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803C7" w14:textId="77777777" w:rsidR="00820CCD" w:rsidRDefault="00820CCD" w:rsidP="004E3572">
      <w:pPr>
        <w:widowControl w:val="0"/>
        <w:pBdr>
          <w:top w:val="nil"/>
          <w:left w:val="nil"/>
          <w:bottom w:val="nil"/>
          <w:right w:val="nil"/>
          <w:between w:val="nil"/>
        </w:pBdr>
        <w:spacing w:line="360" w:lineRule="auto"/>
        <w:ind w:left="0" w:hanging="2"/>
        <w:jc w:val="center"/>
        <w:rPr>
          <w:rFonts w:eastAsia="Merriweather"/>
          <w:sz w:val="22"/>
          <w:szCs w:val="22"/>
        </w:rPr>
      </w:pPr>
    </w:p>
    <w:p w14:paraId="5A1E18F1" w14:textId="77777777" w:rsidR="001463A2" w:rsidRDefault="001463A2" w:rsidP="004E3572">
      <w:pPr>
        <w:widowControl w:val="0"/>
        <w:pBdr>
          <w:top w:val="nil"/>
          <w:left w:val="nil"/>
          <w:bottom w:val="nil"/>
          <w:right w:val="nil"/>
          <w:between w:val="nil"/>
        </w:pBdr>
        <w:spacing w:line="360" w:lineRule="auto"/>
        <w:ind w:left="0" w:hanging="2"/>
        <w:jc w:val="center"/>
        <w:rPr>
          <w:rFonts w:eastAsia="Merriweather"/>
          <w:sz w:val="22"/>
          <w:szCs w:val="22"/>
        </w:rPr>
      </w:pPr>
    </w:p>
    <w:p w14:paraId="2604C0D7" w14:textId="3E436B82" w:rsidR="004E3572" w:rsidRPr="00F15B4C" w:rsidRDefault="004E3572" w:rsidP="004E3572">
      <w:pPr>
        <w:widowControl w:val="0"/>
        <w:pBdr>
          <w:top w:val="nil"/>
          <w:left w:val="nil"/>
          <w:bottom w:val="nil"/>
          <w:right w:val="nil"/>
          <w:between w:val="nil"/>
        </w:pBdr>
        <w:spacing w:line="360" w:lineRule="auto"/>
        <w:ind w:left="0" w:hanging="2"/>
        <w:jc w:val="center"/>
        <w:rPr>
          <w:rFonts w:eastAsia="Merriweather"/>
          <w:sz w:val="22"/>
          <w:szCs w:val="22"/>
        </w:rPr>
      </w:pPr>
      <w:r>
        <w:rPr>
          <w:noProof/>
          <w:sz w:val="22"/>
          <w:szCs w:val="22"/>
        </w:rPr>
        <mc:AlternateContent>
          <mc:Choice Requires="wps">
            <w:drawing>
              <wp:anchor distT="0" distB="0" distL="114300" distR="114300" simplePos="0" relativeHeight="251659264" behindDoc="0" locked="0" layoutInCell="1" allowOverlap="1" wp14:anchorId="17AE3584" wp14:editId="29871528">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74A8F" id="Retângulo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filled="f" stroked="f">
                <o:lock v:ext="edit" aspectratio="t" selection="t"/>
              </v:rect>
            </w:pict>
          </mc:Fallback>
        </mc:AlternateContent>
      </w:r>
      <w:r w:rsidRPr="00F15B4C">
        <w:rPr>
          <w:rFonts w:eastAsia="Merriweather"/>
          <w:sz w:val="22"/>
          <w:szCs w:val="22"/>
        </w:rPr>
        <w:t>TERMO DE REFERÊNCIA.</w:t>
      </w:r>
    </w:p>
    <w:p w14:paraId="1F66C429" w14:textId="77777777" w:rsidR="004E3572" w:rsidRPr="00F15B4C" w:rsidRDefault="004E3572" w:rsidP="004E3572">
      <w:pPr>
        <w:spacing w:line="360" w:lineRule="auto"/>
        <w:ind w:left="0" w:hanging="2"/>
        <w:jc w:val="center"/>
        <w:rPr>
          <w:rFonts w:eastAsia="Merriweather"/>
          <w:sz w:val="20"/>
          <w:szCs w:val="20"/>
        </w:rPr>
      </w:pPr>
      <w:r w:rsidRPr="00651CE4">
        <w:rPr>
          <w:rFonts w:eastAsia="Merriweather"/>
        </w:rPr>
        <w:t xml:space="preserve">PROCESSO ADMINISTRATIVO Nº. </w:t>
      </w:r>
      <w:permStart w:id="173019463" w:edGrp="everyone"/>
      <w:r w:rsidRPr="00651CE4">
        <w:rPr>
          <w:rFonts w:eastAsia="Merriweather"/>
        </w:rPr>
        <w:t>_______/2024</w:t>
      </w:r>
      <w:permEnd w:id="173019463"/>
      <w:r w:rsidRPr="00651CE4">
        <w:rPr>
          <w:rFonts w:eastAsia="Merriweather"/>
          <w:sz w:val="20"/>
          <w:szCs w:val="20"/>
        </w:rPr>
        <w:t>.</w:t>
      </w:r>
    </w:p>
    <w:p w14:paraId="44801A62"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1. CONDIÇÕES GERAIS DA CONTRATAÇÃO</w:t>
      </w:r>
    </w:p>
    <w:p w14:paraId="55AED4C3" w14:textId="1D594662" w:rsidR="004E3572" w:rsidRDefault="004E3572" w:rsidP="00924127">
      <w:pPr>
        <w:spacing w:line="360" w:lineRule="auto"/>
        <w:ind w:left="0" w:hanging="2"/>
        <w:jc w:val="both"/>
        <w:rPr>
          <w:rFonts w:eastAsia="Merriweather"/>
          <w:sz w:val="22"/>
          <w:szCs w:val="22"/>
        </w:rPr>
      </w:pPr>
      <w:r w:rsidRPr="00F15B4C">
        <w:rPr>
          <w:rFonts w:eastAsia="Merriweather"/>
          <w:sz w:val="22"/>
          <w:szCs w:val="22"/>
        </w:rPr>
        <w:t xml:space="preserve">1.1. Registro de preços para eventual </w:t>
      </w:r>
      <w:r w:rsidR="007763D2">
        <w:rPr>
          <w:rFonts w:eastAsia="Merriweather"/>
          <w:sz w:val="22"/>
          <w:szCs w:val="22"/>
        </w:rPr>
        <w:t>AQUISIÇÃO SOB DEMANDA DE MATERIAL DE INFORMATICA</w:t>
      </w:r>
      <w:r w:rsidR="007763D2" w:rsidRPr="00F15B4C">
        <w:rPr>
          <w:rFonts w:eastAsia="Merriweather"/>
          <w:sz w:val="22"/>
          <w:szCs w:val="22"/>
        </w:rPr>
        <w:t>,</w:t>
      </w:r>
      <w:r w:rsidR="007763D2">
        <w:rPr>
          <w:rFonts w:eastAsia="Merriweather"/>
          <w:sz w:val="22"/>
          <w:szCs w:val="22"/>
        </w:rPr>
        <w:t xml:space="preserve"> VISANDO ATENDER AS NECESSIDADES E DIVERSAS SECRETÁRIAS DO MUNICPIO DE BANDEIRANTES/PR</w:t>
      </w:r>
      <w:r w:rsidRPr="00F15B4C">
        <w:rPr>
          <w:rFonts w:eastAsia="Merriweather"/>
          <w:b/>
          <w:sz w:val="22"/>
          <w:szCs w:val="22"/>
        </w:rPr>
        <w:t>,</w:t>
      </w:r>
      <w:r w:rsidR="00982001">
        <w:rPr>
          <w:rFonts w:eastAsia="Merriweather"/>
          <w:sz w:val="22"/>
          <w:szCs w:val="22"/>
        </w:rPr>
        <w:t xml:space="preserve"> NOS TERMOS DA TABELA ABAIXO, CONFORME CONDIÇÕES E EXIGÊNCIAS ESTABELECIDAS NESTE INSTRUMENTO.</w:t>
      </w:r>
      <w:r w:rsidR="00982001">
        <w:rPr>
          <w:rFonts w:eastAsia="Merriweather"/>
          <w:b/>
          <w:sz w:val="22"/>
          <w:szCs w:val="22"/>
        </w:rPr>
        <w:t xml:space="preserve"> </w:t>
      </w:r>
      <w:r w:rsidRPr="00F15B4C">
        <w:rPr>
          <w:rFonts w:eastAsia="Merriweather"/>
          <w:sz w:val="22"/>
          <w:szCs w:val="22"/>
        </w:rPr>
        <w:t xml:space="preserve"> </w:t>
      </w:r>
    </w:p>
    <w:p w14:paraId="41F30726" w14:textId="77777777" w:rsidR="0026214B" w:rsidRPr="00F15B4C" w:rsidRDefault="0026214B" w:rsidP="00924127">
      <w:pPr>
        <w:spacing w:line="360" w:lineRule="auto"/>
        <w:ind w:left="0" w:hanging="2"/>
        <w:jc w:val="both"/>
        <w:rPr>
          <w:rFonts w:eastAsia="Merriweather"/>
          <w:sz w:val="22"/>
          <w:szCs w:val="22"/>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3"/>
        <w:gridCol w:w="893"/>
        <w:gridCol w:w="709"/>
        <w:gridCol w:w="3686"/>
        <w:gridCol w:w="850"/>
        <w:gridCol w:w="1134"/>
        <w:gridCol w:w="1276"/>
      </w:tblGrid>
      <w:tr w:rsidR="00F05169" w:rsidRPr="00F02E89" w14:paraId="35F8A7AA" w14:textId="77777777" w:rsidTr="00F05169">
        <w:trPr>
          <w:trHeight w:val="738"/>
          <w:jc w:val="center"/>
        </w:trPr>
        <w:tc>
          <w:tcPr>
            <w:tcW w:w="803" w:type="dxa"/>
            <w:shd w:val="clear" w:color="auto" w:fill="A6A6A6" w:themeFill="background1" w:themeFillShade="A6"/>
            <w:noWrap/>
            <w:vAlign w:val="center"/>
            <w:hideMark/>
          </w:tcPr>
          <w:p w14:paraId="45751D7F"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ITEM</w:t>
            </w:r>
          </w:p>
        </w:tc>
        <w:tc>
          <w:tcPr>
            <w:tcW w:w="893" w:type="dxa"/>
            <w:shd w:val="clear" w:color="auto" w:fill="A6A6A6" w:themeFill="background1" w:themeFillShade="A6"/>
            <w:noWrap/>
            <w:vAlign w:val="center"/>
            <w:hideMark/>
          </w:tcPr>
          <w:p w14:paraId="38F96C8D"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proofErr w:type="spellStart"/>
            <w:r w:rsidRPr="00F02E89">
              <w:rPr>
                <w:b/>
                <w:bCs/>
                <w:position w:val="0"/>
                <w:sz w:val="14"/>
                <w:szCs w:val="14"/>
              </w:rPr>
              <w:t>CATMAT</w:t>
            </w:r>
            <w:proofErr w:type="spellEnd"/>
          </w:p>
        </w:tc>
        <w:tc>
          <w:tcPr>
            <w:tcW w:w="709" w:type="dxa"/>
            <w:shd w:val="clear" w:color="auto" w:fill="A6A6A6" w:themeFill="background1" w:themeFillShade="A6"/>
            <w:noWrap/>
            <w:vAlign w:val="center"/>
            <w:hideMark/>
          </w:tcPr>
          <w:p w14:paraId="53C627C7" w14:textId="43635684"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proofErr w:type="spellStart"/>
            <w:r w:rsidRPr="00F02E89">
              <w:rPr>
                <w:b/>
                <w:bCs/>
                <w:position w:val="0"/>
                <w:sz w:val="14"/>
                <w:szCs w:val="14"/>
              </w:rPr>
              <w:t>UND</w:t>
            </w:r>
            <w:proofErr w:type="spellEnd"/>
          </w:p>
        </w:tc>
        <w:tc>
          <w:tcPr>
            <w:tcW w:w="3686" w:type="dxa"/>
            <w:shd w:val="clear" w:color="auto" w:fill="A6A6A6" w:themeFill="background1" w:themeFillShade="A6"/>
            <w:vAlign w:val="center"/>
            <w:hideMark/>
          </w:tcPr>
          <w:p w14:paraId="77F036BD" w14:textId="60818C38"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DESCRIÇÃO</w:t>
            </w:r>
          </w:p>
        </w:tc>
        <w:tc>
          <w:tcPr>
            <w:tcW w:w="850" w:type="dxa"/>
            <w:shd w:val="clear" w:color="auto" w:fill="A6A6A6" w:themeFill="background1" w:themeFillShade="A6"/>
            <w:vAlign w:val="center"/>
          </w:tcPr>
          <w:p w14:paraId="74B5E672" w14:textId="59FFF9C0"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proofErr w:type="spellStart"/>
            <w:r w:rsidRPr="00F02E89">
              <w:rPr>
                <w:b/>
                <w:bCs/>
                <w:position w:val="0"/>
                <w:sz w:val="14"/>
                <w:szCs w:val="14"/>
              </w:rPr>
              <w:t>Q</w:t>
            </w:r>
            <w:r w:rsidRPr="00F02E89">
              <w:rPr>
                <w:b/>
                <w:bCs/>
                <w:position w:val="0"/>
                <w:sz w:val="14"/>
                <w:szCs w:val="14"/>
              </w:rPr>
              <w:t>TD</w:t>
            </w:r>
            <w:proofErr w:type="spellEnd"/>
          </w:p>
        </w:tc>
        <w:tc>
          <w:tcPr>
            <w:tcW w:w="1134" w:type="dxa"/>
            <w:shd w:val="clear" w:color="auto" w:fill="A6A6A6" w:themeFill="background1" w:themeFillShade="A6"/>
            <w:noWrap/>
            <w:vAlign w:val="center"/>
            <w:hideMark/>
          </w:tcPr>
          <w:p w14:paraId="5570E59F" w14:textId="1F0E9EE5"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D12CD7">
              <w:rPr>
                <w:b/>
                <w:bCs/>
                <w:position w:val="0"/>
                <w:sz w:val="14"/>
                <w:szCs w:val="14"/>
              </w:rPr>
              <w:t xml:space="preserve">VR </w:t>
            </w:r>
            <w:proofErr w:type="spellStart"/>
            <w:r w:rsidRPr="00D12CD7">
              <w:rPr>
                <w:b/>
                <w:bCs/>
                <w:position w:val="0"/>
                <w:sz w:val="14"/>
                <w:szCs w:val="14"/>
              </w:rPr>
              <w:t>UNT</w:t>
            </w:r>
            <w:proofErr w:type="spellEnd"/>
          </w:p>
        </w:tc>
        <w:tc>
          <w:tcPr>
            <w:tcW w:w="1276" w:type="dxa"/>
            <w:shd w:val="clear" w:color="auto" w:fill="A6A6A6" w:themeFill="background1" w:themeFillShade="A6"/>
            <w:noWrap/>
            <w:vAlign w:val="center"/>
            <w:hideMark/>
          </w:tcPr>
          <w:p w14:paraId="6725F36E"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 xml:space="preserve">VALOR TOTAL </w:t>
            </w:r>
          </w:p>
        </w:tc>
      </w:tr>
      <w:tr w:rsidR="00F02E89" w:rsidRPr="00F02E89" w14:paraId="4695821C" w14:textId="77777777" w:rsidTr="00F05169">
        <w:trPr>
          <w:trHeight w:val="803"/>
          <w:jc w:val="center"/>
        </w:trPr>
        <w:tc>
          <w:tcPr>
            <w:tcW w:w="803" w:type="dxa"/>
            <w:shd w:val="clear" w:color="auto" w:fill="auto"/>
            <w:noWrap/>
            <w:vAlign w:val="center"/>
            <w:hideMark/>
          </w:tcPr>
          <w:p w14:paraId="1F450365"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w:t>
            </w:r>
          </w:p>
        </w:tc>
        <w:tc>
          <w:tcPr>
            <w:tcW w:w="893" w:type="dxa"/>
            <w:shd w:val="clear" w:color="auto" w:fill="auto"/>
            <w:noWrap/>
            <w:vAlign w:val="center"/>
            <w:hideMark/>
          </w:tcPr>
          <w:p w14:paraId="359FFCFA" w14:textId="028EA75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470246</w:t>
            </w:r>
          </w:p>
        </w:tc>
        <w:tc>
          <w:tcPr>
            <w:tcW w:w="709" w:type="dxa"/>
            <w:shd w:val="clear" w:color="auto" w:fill="auto"/>
            <w:vAlign w:val="center"/>
            <w:hideMark/>
          </w:tcPr>
          <w:p w14:paraId="55B8E101" w14:textId="7FE11FC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09ED903A" w14:textId="79E3CE48"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F02E89">
              <w:rPr>
                <w:b/>
                <w:bCs/>
                <w:color w:val="000000"/>
                <w:sz w:val="14"/>
                <w:szCs w:val="14"/>
              </w:rPr>
              <w:t xml:space="preserve">ADAPTADOR DE REDE USB 3.0 PARA </w:t>
            </w:r>
            <w:proofErr w:type="spellStart"/>
            <w:r w:rsidRPr="00F02E89">
              <w:rPr>
                <w:b/>
                <w:bCs/>
                <w:color w:val="000000"/>
                <w:sz w:val="14"/>
                <w:szCs w:val="14"/>
              </w:rPr>
              <w:t>RJ45</w:t>
            </w:r>
            <w:proofErr w:type="spellEnd"/>
            <w:r w:rsidRPr="00F02E89">
              <w:rPr>
                <w:b/>
                <w:bCs/>
                <w:color w:val="000000"/>
                <w:sz w:val="14"/>
                <w:szCs w:val="14"/>
              </w:rPr>
              <w:t xml:space="preserve"> GIGABIT LAN 10/100/1000 MBPS</w:t>
            </w:r>
          </w:p>
        </w:tc>
        <w:tc>
          <w:tcPr>
            <w:tcW w:w="850" w:type="dxa"/>
            <w:vAlign w:val="center"/>
          </w:tcPr>
          <w:p w14:paraId="738D990B" w14:textId="2182C890"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40</w:t>
            </w:r>
          </w:p>
        </w:tc>
        <w:tc>
          <w:tcPr>
            <w:tcW w:w="1134" w:type="dxa"/>
            <w:shd w:val="clear" w:color="auto" w:fill="92D050"/>
            <w:noWrap/>
            <w:vAlign w:val="center"/>
          </w:tcPr>
          <w:p w14:paraId="79C2BEA8" w14:textId="78588F90"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85,95</w:t>
            </w:r>
          </w:p>
        </w:tc>
        <w:tc>
          <w:tcPr>
            <w:tcW w:w="1276" w:type="dxa"/>
            <w:shd w:val="clear" w:color="auto" w:fill="auto"/>
            <w:noWrap/>
            <w:vAlign w:val="center"/>
          </w:tcPr>
          <w:p w14:paraId="3F193F13" w14:textId="7948E68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R$ 3.438,00</w:t>
            </w:r>
          </w:p>
        </w:tc>
      </w:tr>
      <w:tr w:rsidR="00F02E89" w:rsidRPr="00F02E89" w14:paraId="72D754CA" w14:textId="77777777" w:rsidTr="00D12CD7">
        <w:trPr>
          <w:trHeight w:val="749"/>
          <w:jc w:val="center"/>
        </w:trPr>
        <w:tc>
          <w:tcPr>
            <w:tcW w:w="803" w:type="dxa"/>
            <w:shd w:val="clear" w:color="auto" w:fill="auto"/>
            <w:noWrap/>
            <w:vAlign w:val="center"/>
            <w:hideMark/>
          </w:tcPr>
          <w:p w14:paraId="70AD4D93" w14:textId="6B0F51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2</w:t>
            </w:r>
          </w:p>
        </w:tc>
        <w:tc>
          <w:tcPr>
            <w:tcW w:w="893" w:type="dxa"/>
            <w:shd w:val="clear" w:color="auto" w:fill="auto"/>
            <w:noWrap/>
            <w:vAlign w:val="center"/>
            <w:hideMark/>
          </w:tcPr>
          <w:p w14:paraId="438605B3" w14:textId="34DA3BBD"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480059</w:t>
            </w:r>
          </w:p>
        </w:tc>
        <w:tc>
          <w:tcPr>
            <w:tcW w:w="709" w:type="dxa"/>
            <w:shd w:val="clear" w:color="auto" w:fill="auto"/>
            <w:noWrap/>
            <w:vAlign w:val="center"/>
            <w:hideMark/>
          </w:tcPr>
          <w:p w14:paraId="07958344" w14:textId="7437398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A910E4E" w14:textId="0FD3196A"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BATERIA ESTACIONÁRIA NOBREAK </w:t>
            </w:r>
            <w:proofErr w:type="spellStart"/>
            <w:r w:rsidRPr="00F02E89">
              <w:rPr>
                <w:b/>
                <w:bCs/>
                <w:color w:val="000000"/>
                <w:sz w:val="14"/>
                <w:szCs w:val="14"/>
              </w:rPr>
              <w:t>80AH</w:t>
            </w:r>
            <w:proofErr w:type="spellEnd"/>
          </w:p>
        </w:tc>
        <w:tc>
          <w:tcPr>
            <w:tcW w:w="850" w:type="dxa"/>
            <w:vAlign w:val="center"/>
          </w:tcPr>
          <w:p w14:paraId="0410B491" w14:textId="18D65402"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sz w:val="14"/>
                <w:szCs w:val="14"/>
              </w:rPr>
            </w:pPr>
            <w:r w:rsidRPr="00F02E89">
              <w:rPr>
                <w:color w:val="000000"/>
                <w:sz w:val="14"/>
                <w:szCs w:val="14"/>
              </w:rPr>
              <w:t>5</w:t>
            </w:r>
          </w:p>
        </w:tc>
        <w:tc>
          <w:tcPr>
            <w:tcW w:w="1134" w:type="dxa"/>
            <w:shd w:val="clear" w:color="auto" w:fill="92D050"/>
            <w:noWrap/>
            <w:vAlign w:val="center"/>
          </w:tcPr>
          <w:p w14:paraId="59DEAF89" w14:textId="1C5B5F02"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745,19</w:t>
            </w:r>
          </w:p>
        </w:tc>
        <w:tc>
          <w:tcPr>
            <w:tcW w:w="1276" w:type="dxa"/>
            <w:shd w:val="clear" w:color="auto" w:fill="auto"/>
            <w:noWrap/>
            <w:vAlign w:val="center"/>
          </w:tcPr>
          <w:p w14:paraId="4F00F582" w14:textId="7CC04B10"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R$ 3.725,95</w:t>
            </w:r>
          </w:p>
        </w:tc>
      </w:tr>
      <w:tr w:rsidR="00F02E89" w:rsidRPr="00F02E89" w14:paraId="2FE8BAB5" w14:textId="77777777" w:rsidTr="00D12CD7">
        <w:trPr>
          <w:trHeight w:val="765"/>
          <w:jc w:val="center"/>
        </w:trPr>
        <w:tc>
          <w:tcPr>
            <w:tcW w:w="803" w:type="dxa"/>
            <w:shd w:val="clear" w:color="auto" w:fill="auto"/>
            <w:noWrap/>
            <w:vAlign w:val="center"/>
            <w:hideMark/>
          </w:tcPr>
          <w:p w14:paraId="49DCBE0C"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w:t>
            </w:r>
          </w:p>
        </w:tc>
        <w:tc>
          <w:tcPr>
            <w:tcW w:w="893" w:type="dxa"/>
            <w:shd w:val="clear" w:color="auto" w:fill="auto"/>
            <w:noWrap/>
            <w:vAlign w:val="center"/>
            <w:hideMark/>
          </w:tcPr>
          <w:p w14:paraId="3473A528" w14:textId="37C94C12"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357185</w:t>
            </w:r>
          </w:p>
        </w:tc>
        <w:tc>
          <w:tcPr>
            <w:tcW w:w="709" w:type="dxa"/>
            <w:shd w:val="clear" w:color="auto" w:fill="auto"/>
            <w:noWrap/>
            <w:vAlign w:val="center"/>
            <w:hideMark/>
          </w:tcPr>
          <w:p w14:paraId="5393BE5B" w14:textId="0A7023A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56FAFD89" w14:textId="234D5009"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BATERIA </w:t>
            </w:r>
            <w:proofErr w:type="spellStart"/>
            <w:r w:rsidRPr="00F02E89">
              <w:rPr>
                <w:b/>
                <w:bCs/>
                <w:color w:val="000000"/>
                <w:sz w:val="14"/>
                <w:szCs w:val="14"/>
              </w:rPr>
              <w:t>LITHIUM</w:t>
            </w:r>
            <w:proofErr w:type="spellEnd"/>
            <w:r w:rsidRPr="00F02E89">
              <w:rPr>
                <w:b/>
                <w:bCs/>
                <w:color w:val="000000"/>
                <w:sz w:val="14"/>
                <w:szCs w:val="14"/>
              </w:rPr>
              <w:t xml:space="preserve"> </w:t>
            </w:r>
            <w:proofErr w:type="spellStart"/>
            <w:r w:rsidRPr="00F02E89">
              <w:rPr>
                <w:b/>
                <w:bCs/>
                <w:color w:val="000000"/>
                <w:sz w:val="14"/>
                <w:szCs w:val="14"/>
              </w:rPr>
              <w:t>3V</w:t>
            </w:r>
            <w:proofErr w:type="spellEnd"/>
          </w:p>
        </w:tc>
        <w:tc>
          <w:tcPr>
            <w:tcW w:w="850" w:type="dxa"/>
            <w:vAlign w:val="center"/>
          </w:tcPr>
          <w:p w14:paraId="63492697" w14:textId="27281C70"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140</w:t>
            </w:r>
          </w:p>
        </w:tc>
        <w:tc>
          <w:tcPr>
            <w:tcW w:w="1134" w:type="dxa"/>
            <w:shd w:val="clear" w:color="auto" w:fill="92D050"/>
            <w:noWrap/>
            <w:vAlign w:val="center"/>
          </w:tcPr>
          <w:p w14:paraId="75DD54A5" w14:textId="53E892FA"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6,35</w:t>
            </w:r>
          </w:p>
        </w:tc>
        <w:tc>
          <w:tcPr>
            <w:tcW w:w="1276" w:type="dxa"/>
            <w:shd w:val="clear" w:color="auto" w:fill="auto"/>
            <w:noWrap/>
            <w:vAlign w:val="center"/>
          </w:tcPr>
          <w:p w14:paraId="47054304" w14:textId="780CA16A"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R$ 889,00</w:t>
            </w:r>
          </w:p>
        </w:tc>
      </w:tr>
      <w:tr w:rsidR="00F02E89" w:rsidRPr="00F02E89" w14:paraId="7446636C" w14:textId="77777777" w:rsidTr="00D12CD7">
        <w:trPr>
          <w:trHeight w:val="922"/>
          <w:jc w:val="center"/>
        </w:trPr>
        <w:tc>
          <w:tcPr>
            <w:tcW w:w="803" w:type="dxa"/>
            <w:shd w:val="clear" w:color="auto" w:fill="auto"/>
            <w:noWrap/>
            <w:vAlign w:val="center"/>
            <w:hideMark/>
          </w:tcPr>
          <w:p w14:paraId="0E4F8BD2"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4</w:t>
            </w:r>
          </w:p>
        </w:tc>
        <w:tc>
          <w:tcPr>
            <w:tcW w:w="893" w:type="dxa"/>
            <w:shd w:val="clear" w:color="auto" w:fill="auto"/>
            <w:noWrap/>
            <w:vAlign w:val="center"/>
            <w:hideMark/>
          </w:tcPr>
          <w:p w14:paraId="1CB3B781" w14:textId="594DC9F7"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615478</w:t>
            </w:r>
          </w:p>
        </w:tc>
        <w:tc>
          <w:tcPr>
            <w:tcW w:w="709" w:type="dxa"/>
            <w:shd w:val="clear" w:color="auto" w:fill="auto"/>
            <w:noWrap/>
            <w:vAlign w:val="center"/>
            <w:hideMark/>
          </w:tcPr>
          <w:p w14:paraId="35939CE4" w14:textId="5CDBBA07"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351F3E6" w14:textId="03565FF7"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BATERIA SELADA RECARREGÁVEL </w:t>
            </w:r>
            <w:proofErr w:type="spellStart"/>
            <w:r w:rsidRPr="00F02E89">
              <w:rPr>
                <w:b/>
                <w:bCs/>
                <w:color w:val="000000"/>
                <w:sz w:val="14"/>
                <w:szCs w:val="14"/>
              </w:rPr>
              <w:t>12V</w:t>
            </w:r>
            <w:proofErr w:type="spellEnd"/>
            <w:r w:rsidRPr="00F02E89">
              <w:rPr>
                <w:b/>
                <w:bCs/>
                <w:color w:val="000000"/>
                <w:sz w:val="14"/>
                <w:szCs w:val="14"/>
              </w:rPr>
              <w:t xml:space="preserve"> </w:t>
            </w:r>
            <w:proofErr w:type="spellStart"/>
            <w:r w:rsidRPr="00F02E89">
              <w:rPr>
                <w:b/>
                <w:bCs/>
                <w:color w:val="000000"/>
                <w:sz w:val="14"/>
                <w:szCs w:val="14"/>
              </w:rPr>
              <w:t>7AH</w:t>
            </w:r>
            <w:proofErr w:type="spellEnd"/>
            <w:r w:rsidRPr="00F02E89">
              <w:rPr>
                <w:b/>
                <w:bCs/>
                <w:color w:val="000000"/>
                <w:sz w:val="14"/>
                <w:szCs w:val="14"/>
              </w:rPr>
              <w:t xml:space="preserve"> PARA NOBREAK</w:t>
            </w:r>
          </w:p>
        </w:tc>
        <w:tc>
          <w:tcPr>
            <w:tcW w:w="850" w:type="dxa"/>
            <w:vAlign w:val="center"/>
          </w:tcPr>
          <w:p w14:paraId="0DE260F7" w14:textId="48D7BA9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20</w:t>
            </w:r>
          </w:p>
        </w:tc>
        <w:tc>
          <w:tcPr>
            <w:tcW w:w="1134" w:type="dxa"/>
            <w:shd w:val="clear" w:color="auto" w:fill="92D050"/>
            <w:noWrap/>
            <w:vAlign w:val="center"/>
          </w:tcPr>
          <w:p w14:paraId="5A069997" w14:textId="7710A075"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139,17</w:t>
            </w:r>
          </w:p>
        </w:tc>
        <w:tc>
          <w:tcPr>
            <w:tcW w:w="1276" w:type="dxa"/>
            <w:shd w:val="clear" w:color="auto" w:fill="auto"/>
            <w:noWrap/>
            <w:vAlign w:val="center"/>
          </w:tcPr>
          <w:p w14:paraId="4A3F2A4B" w14:textId="1799626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R$ 2.783,40</w:t>
            </w:r>
          </w:p>
        </w:tc>
      </w:tr>
      <w:tr w:rsidR="00F02E89" w:rsidRPr="00F02E89" w14:paraId="2E2D3B5D" w14:textId="77777777" w:rsidTr="00D12CD7">
        <w:trPr>
          <w:trHeight w:val="1258"/>
          <w:jc w:val="center"/>
        </w:trPr>
        <w:tc>
          <w:tcPr>
            <w:tcW w:w="803" w:type="dxa"/>
            <w:shd w:val="clear" w:color="auto" w:fill="auto"/>
            <w:noWrap/>
            <w:vAlign w:val="center"/>
            <w:hideMark/>
          </w:tcPr>
          <w:p w14:paraId="4B6120D1"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5</w:t>
            </w:r>
          </w:p>
        </w:tc>
        <w:tc>
          <w:tcPr>
            <w:tcW w:w="893" w:type="dxa"/>
            <w:shd w:val="clear" w:color="auto" w:fill="auto"/>
            <w:noWrap/>
            <w:vAlign w:val="center"/>
            <w:hideMark/>
          </w:tcPr>
          <w:p w14:paraId="6834D20F" w14:textId="67FE3042"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282128</w:t>
            </w:r>
          </w:p>
        </w:tc>
        <w:tc>
          <w:tcPr>
            <w:tcW w:w="709" w:type="dxa"/>
            <w:shd w:val="clear" w:color="auto" w:fill="auto"/>
            <w:noWrap/>
            <w:vAlign w:val="center"/>
            <w:hideMark/>
          </w:tcPr>
          <w:p w14:paraId="4D6B6503" w14:textId="6EFDDCB3"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55FCA776" w14:textId="203680F5"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F02E89">
              <w:rPr>
                <w:b/>
                <w:bCs/>
                <w:color w:val="000000"/>
                <w:sz w:val="14"/>
                <w:szCs w:val="14"/>
              </w:rPr>
              <w:t xml:space="preserve">CABO DE ENGATE P/ BATERIA EXTERNA </w:t>
            </w:r>
            <w:proofErr w:type="spellStart"/>
            <w:r w:rsidRPr="00F02E89">
              <w:rPr>
                <w:b/>
                <w:bCs/>
                <w:color w:val="000000"/>
                <w:sz w:val="14"/>
                <w:szCs w:val="14"/>
              </w:rPr>
              <w:t>12V</w:t>
            </w:r>
            <w:proofErr w:type="spellEnd"/>
            <w:r w:rsidRPr="00F02E89">
              <w:rPr>
                <w:b/>
                <w:bCs/>
                <w:color w:val="000000"/>
                <w:sz w:val="14"/>
                <w:szCs w:val="14"/>
              </w:rPr>
              <w:t xml:space="preserve"> PARA NOBREAK</w:t>
            </w:r>
          </w:p>
        </w:tc>
        <w:tc>
          <w:tcPr>
            <w:tcW w:w="850" w:type="dxa"/>
            <w:vAlign w:val="center"/>
          </w:tcPr>
          <w:p w14:paraId="049841AE" w14:textId="171E451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23</w:t>
            </w:r>
          </w:p>
        </w:tc>
        <w:tc>
          <w:tcPr>
            <w:tcW w:w="1134" w:type="dxa"/>
            <w:shd w:val="clear" w:color="auto" w:fill="92D050"/>
            <w:noWrap/>
            <w:vAlign w:val="center"/>
          </w:tcPr>
          <w:p w14:paraId="58B130B5" w14:textId="142C0035"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132,81</w:t>
            </w:r>
          </w:p>
        </w:tc>
        <w:tc>
          <w:tcPr>
            <w:tcW w:w="1276" w:type="dxa"/>
            <w:shd w:val="clear" w:color="auto" w:fill="auto"/>
            <w:noWrap/>
            <w:vAlign w:val="center"/>
          </w:tcPr>
          <w:p w14:paraId="20A67D9A" w14:textId="7261163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R$ 3.054,63</w:t>
            </w:r>
          </w:p>
        </w:tc>
      </w:tr>
      <w:tr w:rsidR="00F02E89" w:rsidRPr="00F02E89" w14:paraId="67DB46B3" w14:textId="77777777" w:rsidTr="00D12CD7">
        <w:trPr>
          <w:trHeight w:val="1255"/>
          <w:jc w:val="center"/>
        </w:trPr>
        <w:tc>
          <w:tcPr>
            <w:tcW w:w="803" w:type="dxa"/>
            <w:shd w:val="clear" w:color="auto" w:fill="auto"/>
            <w:noWrap/>
            <w:vAlign w:val="center"/>
            <w:hideMark/>
          </w:tcPr>
          <w:p w14:paraId="184B1E07"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6</w:t>
            </w:r>
          </w:p>
        </w:tc>
        <w:tc>
          <w:tcPr>
            <w:tcW w:w="893" w:type="dxa"/>
            <w:shd w:val="clear" w:color="auto" w:fill="auto"/>
            <w:noWrap/>
            <w:vAlign w:val="center"/>
            <w:hideMark/>
          </w:tcPr>
          <w:p w14:paraId="14CBB1B6" w14:textId="748BA50F"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427756</w:t>
            </w:r>
          </w:p>
        </w:tc>
        <w:tc>
          <w:tcPr>
            <w:tcW w:w="709" w:type="dxa"/>
            <w:shd w:val="clear" w:color="auto" w:fill="auto"/>
            <w:noWrap/>
            <w:vAlign w:val="center"/>
            <w:hideMark/>
          </w:tcPr>
          <w:p w14:paraId="656D4B50" w14:textId="578F77F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C7B4154" w14:textId="166C75C6"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F02E89">
              <w:rPr>
                <w:b/>
                <w:bCs/>
                <w:color w:val="000000"/>
                <w:sz w:val="14"/>
                <w:szCs w:val="14"/>
              </w:rPr>
              <w:t xml:space="preserve">CABO DE FORÇA TRIPOLAR PARA COMPUTADOR PADRÃO NOVO COM 3 METROS COM VIAS DE </w:t>
            </w:r>
            <w:proofErr w:type="spellStart"/>
            <w:r w:rsidRPr="00F02E89">
              <w:rPr>
                <w:b/>
                <w:bCs/>
                <w:color w:val="000000"/>
                <w:sz w:val="14"/>
                <w:szCs w:val="14"/>
              </w:rPr>
              <w:t>0,7MM</w:t>
            </w:r>
            <w:proofErr w:type="spellEnd"/>
          </w:p>
        </w:tc>
        <w:tc>
          <w:tcPr>
            <w:tcW w:w="850" w:type="dxa"/>
            <w:vAlign w:val="center"/>
          </w:tcPr>
          <w:p w14:paraId="3CC181C1" w14:textId="7F4E58F3"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50</w:t>
            </w:r>
          </w:p>
        </w:tc>
        <w:tc>
          <w:tcPr>
            <w:tcW w:w="1134" w:type="dxa"/>
            <w:shd w:val="clear" w:color="auto" w:fill="92D050"/>
            <w:noWrap/>
            <w:vAlign w:val="center"/>
          </w:tcPr>
          <w:p w14:paraId="4F861958" w14:textId="522FF08C"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30,18</w:t>
            </w:r>
          </w:p>
        </w:tc>
        <w:tc>
          <w:tcPr>
            <w:tcW w:w="1276" w:type="dxa"/>
            <w:shd w:val="clear" w:color="auto" w:fill="auto"/>
            <w:noWrap/>
            <w:vAlign w:val="center"/>
          </w:tcPr>
          <w:p w14:paraId="6687191C" w14:textId="119DD4B6"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R$ 1.509,00</w:t>
            </w:r>
          </w:p>
        </w:tc>
      </w:tr>
      <w:tr w:rsidR="00F02E89" w:rsidRPr="00F02E89" w14:paraId="5847939E" w14:textId="77777777" w:rsidTr="00D12CD7">
        <w:trPr>
          <w:trHeight w:val="765"/>
          <w:jc w:val="center"/>
        </w:trPr>
        <w:tc>
          <w:tcPr>
            <w:tcW w:w="803" w:type="dxa"/>
            <w:shd w:val="clear" w:color="auto" w:fill="auto"/>
            <w:noWrap/>
            <w:vAlign w:val="center"/>
            <w:hideMark/>
          </w:tcPr>
          <w:p w14:paraId="623420B6" w14:textId="5C4664A5"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7</w:t>
            </w:r>
          </w:p>
        </w:tc>
        <w:tc>
          <w:tcPr>
            <w:tcW w:w="893" w:type="dxa"/>
            <w:shd w:val="clear" w:color="auto" w:fill="auto"/>
            <w:noWrap/>
            <w:vAlign w:val="center"/>
            <w:hideMark/>
          </w:tcPr>
          <w:p w14:paraId="04D7BE3D" w14:textId="65436DA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399553</w:t>
            </w:r>
          </w:p>
        </w:tc>
        <w:tc>
          <w:tcPr>
            <w:tcW w:w="709" w:type="dxa"/>
            <w:shd w:val="clear" w:color="auto" w:fill="auto"/>
            <w:noWrap/>
            <w:vAlign w:val="center"/>
            <w:hideMark/>
          </w:tcPr>
          <w:p w14:paraId="63A9CEA6" w14:textId="51EF963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36F2EB8" w14:textId="3FD85CC7"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F02E89">
              <w:rPr>
                <w:b/>
                <w:bCs/>
                <w:color w:val="000000"/>
                <w:sz w:val="14"/>
                <w:szCs w:val="14"/>
              </w:rPr>
              <w:t xml:space="preserve">CABO </w:t>
            </w:r>
            <w:proofErr w:type="spellStart"/>
            <w:r w:rsidRPr="00F02E89">
              <w:rPr>
                <w:b/>
                <w:bCs/>
                <w:color w:val="000000"/>
                <w:sz w:val="14"/>
                <w:szCs w:val="14"/>
              </w:rPr>
              <w:t>HDMI</w:t>
            </w:r>
            <w:proofErr w:type="spellEnd"/>
            <w:r w:rsidRPr="00F02E89">
              <w:rPr>
                <w:b/>
                <w:bCs/>
                <w:color w:val="000000"/>
                <w:sz w:val="14"/>
                <w:szCs w:val="14"/>
              </w:rPr>
              <w:t xml:space="preserve"> </w:t>
            </w:r>
            <w:proofErr w:type="spellStart"/>
            <w:r w:rsidRPr="00F02E89">
              <w:rPr>
                <w:b/>
                <w:bCs/>
                <w:color w:val="000000"/>
                <w:sz w:val="14"/>
                <w:szCs w:val="14"/>
              </w:rPr>
              <w:t>2M</w:t>
            </w:r>
            <w:proofErr w:type="spellEnd"/>
            <w:r w:rsidRPr="00F02E89">
              <w:rPr>
                <w:b/>
                <w:bCs/>
                <w:color w:val="000000"/>
                <w:sz w:val="14"/>
                <w:szCs w:val="14"/>
              </w:rPr>
              <w:t xml:space="preserve"> 2.0 FULL HD COMPATÍVEL RESOLUÇÃO </w:t>
            </w:r>
            <w:proofErr w:type="spellStart"/>
            <w:r w:rsidRPr="00F02E89">
              <w:rPr>
                <w:b/>
                <w:bCs/>
                <w:color w:val="000000"/>
                <w:sz w:val="14"/>
                <w:szCs w:val="14"/>
              </w:rPr>
              <w:t>4K</w:t>
            </w:r>
            <w:proofErr w:type="spellEnd"/>
            <w:r w:rsidRPr="00F02E89">
              <w:rPr>
                <w:b/>
                <w:bCs/>
                <w:color w:val="000000"/>
                <w:sz w:val="14"/>
                <w:szCs w:val="14"/>
              </w:rPr>
              <w:t xml:space="preserve"> OU SUPERIOR</w:t>
            </w:r>
          </w:p>
        </w:tc>
        <w:tc>
          <w:tcPr>
            <w:tcW w:w="850" w:type="dxa"/>
            <w:vAlign w:val="center"/>
          </w:tcPr>
          <w:p w14:paraId="7D7948C8" w14:textId="7BB7664C"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62</w:t>
            </w:r>
          </w:p>
        </w:tc>
        <w:tc>
          <w:tcPr>
            <w:tcW w:w="1134" w:type="dxa"/>
            <w:shd w:val="clear" w:color="auto" w:fill="92D050"/>
            <w:noWrap/>
            <w:vAlign w:val="center"/>
          </w:tcPr>
          <w:p w14:paraId="3B603F3B" w14:textId="6E4B19F6"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24,13</w:t>
            </w:r>
          </w:p>
        </w:tc>
        <w:tc>
          <w:tcPr>
            <w:tcW w:w="1276" w:type="dxa"/>
            <w:shd w:val="clear" w:color="auto" w:fill="auto"/>
            <w:noWrap/>
            <w:vAlign w:val="center"/>
          </w:tcPr>
          <w:p w14:paraId="766693F8" w14:textId="6EF5FB7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R$ 1.496,06</w:t>
            </w:r>
          </w:p>
        </w:tc>
      </w:tr>
      <w:tr w:rsidR="00F02E89" w:rsidRPr="00F02E89" w14:paraId="167072E1" w14:textId="77777777" w:rsidTr="00D12CD7">
        <w:trPr>
          <w:trHeight w:val="1230"/>
          <w:jc w:val="center"/>
        </w:trPr>
        <w:tc>
          <w:tcPr>
            <w:tcW w:w="803" w:type="dxa"/>
            <w:shd w:val="clear" w:color="auto" w:fill="auto"/>
            <w:noWrap/>
            <w:vAlign w:val="center"/>
            <w:hideMark/>
          </w:tcPr>
          <w:p w14:paraId="4CF6FE6C"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8</w:t>
            </w:r>
          </w:p>
        </w:tc>
        <w:tc>
          <w:tcPr>
            <w:tcW w:w="893" w:type="dxa"/>
            <w:shd w:val="clear" w:color="auto" w:fill="auto"/>
            <w:noWrap/>
            <w:vAlign w:val="center"/>
            <w:hideMark/>
          </w:tcPr>
          <w:p w14:paraId="3A8B4FE6" w14:textId="3FA9D65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398332</w:t>
            </w:r>
          </w:p>
        </w:tc>
        <w:tc>
          <w:tcPr>
            <w:tcW w:w="709" w:type="dxa"/>
            <w:shd w:val="clear" w:color="auto" w:fill="auto"/>
            <w:noWrap/>
            <w:vAlign w:val="center"/>
            <w:hideMark/>
          </w:tcPr>
          <w:p w14:paraId="0D84FC28" w14:textId="7D3FC3F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059D1135" w14:textId="4D40408B"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CABO </w:t>
            </w:r>
            <w:proofErr w:type="spellStart"/>
            <w:r w:rsidRPr="00F02E89">
              <w:rPr>
                <w:b/>
                <w:bCs/>
                <w:color w:val="000000"/>
                <w:sz w:val="14"/>
                <w:szCs w:val="14"/>
              </w:rPr>
              <w:t>VGA</w:t>
            </w:r>
            <w:proofErr w:type="spellEnd"/>
            <w:r w:rsidRPr="00F02E89">
              <w:rPr>
                <w:b/>
                <w:bCs/>
                <w:color w:val="000000"/>
                <w:sz w:val="14"/>
                <w:szCs w:val="14"/>
              </w:rPr>
              <w:t xml:space="preserve"> PARA MONITOR COM 1,8 METROS</w:t>
            </w:r>
          </w:p>
        </w:tc>
        <w:tc>
          <w:tcPr>
            <w:tcW w:w="850" w:type="dxa"/>
            <w:vAlign w:val="center"/>
          </w:tcPr>
          <w:p w14:paraId="1FA558FC" w14:textId="45DC73E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60</w:t>
            </w:r>
          </w:p>
        </w:tc>
        <w:tc>
          <w:tcPr>
            <w:tcW w:w="1134" w:type="dxa"/>
            <w:shd w:val="clear" w:color="auto" w:fill="92D050"/>
            <w:noWrap/>
            <w:vAlign w:val="center"/>
          </w:tcPr>
          <w:p w14:paraId="75A9C344" w14:textId="677E2B2C"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28,59</w:t>
            </w:r>
          </w:p>
        </w:tc>
        <w:tc>
          <w:tcPr>
            <w:tcW w:w="1276" w:type="dxa"/>
            <w:shd w:val="clear" w:color="auto" w:fill="auto"/>
            <w:noWrap/>
            <w:vAlign w:val="center"/>
          </w:tcPr>
          <w:p w14:paraId="0CB4FD92" w14:textId="6DBE0582"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R$ 1.715,40</w:t>
            </w:r>
          </w:p>
        </w:tc>
      </w:tr>
      <w:tr w:rsidR="00F02E89" w:rsidRPr="00F02E89" w14:paraId="5F0C8075" w14:textId="77777777" w:rsidTr="00D12CD7">
        <w:trPr>
          <w:trHeight w:val="1050"/>
          <w:jc w:val="center"/>
        </w:trPr>
        <w:tc>
          <w:tcPr>
            <w:tcW w:w="803" w:type="dxa"/>
            <w:shd w:val="clear" w:color="auto" w:fill="auto"/>
            <w:noWrap/>
            <w:vAlign w:val="center"/>
            <w:hideMark/>
          </w:tcPr>
          <w:p w14:paraId="72F3D4FD"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lastRenderedPageBreak/>
              <w:t>9</w:t>
            </w:r>
          </w:p>
        </w:tc>
        <w:tc>
          <w:tcPr>
            <w:tcW w:w="893" w:type="dxa"/>
            <w:shd w:val="clear" w:color="auto" w:fill="auto"/>
            <w:noWrap/>
            <w:vAlign w:val="center"/>
            <w:hideMark/>
          </w:tcPr>
          <w:p w14:paraId="0F3ED10B" w14:textId="6C0335EC"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605494</w:t>
            </w:r>
          </w:p>
        </w:tc>
        <w:tc>
          <w:tcPr>
            <w:tcW w:w="709" w:type="dxa"/>
            <w:shd w:val="clear" w:color="auto" w:fill="auto"/>
            <w:noWrap/>
            <w:vAlign w:val="center"/>
            <w:hideMark/>
          </w:tcPr>
          <w:p w14:paraId="77E65275" w14:textId="78F035E3"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58F26588" w14:textId="0FFD9690" w:rsidR="00F02E89" w:rsidRPr="00F02E89" w:rsidRDefault="00F02E89" w:rsidP="00F05169">
            <w:pPr>
              <w:suppressAutoHyphens w:val="0"/>
              <w:spacing w:before="240" w:after="240"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CAIXA DE CABO DE REDE </w:t>
            </w:r>
            <w:proofErr w:type="spellStart"/>
            <w:r w:rsidRPr="00F02E89">
              <w:rPr>
                <w:b/>
                <w:bCs/>
                <w:color w:val="000000"/>
                <w:sz w:val="14"/>
                <w:szCs w:val="14"/>
              </w:rPr>
              <w:t>CAT5E</w:t>
            </w:r>
            <w:proofErr w:type="spellEnd"/>
            <w:r w:rsidRPr="00F02E89">
              <w:rPr>
                <w:b/>
                <w:bCs/>
                <w:color w:val="000000"/>
                <w:sz w:val="14"/>
                <w:szCs w:val="14"/>
              </w:rPr>
              <w:t xml:space="preserve"> 4 PARES 305 METROS COMPOSTOS DE CONDUTORES SÓLIDOS 100% DE COBRE NU, 24 </w:t>
            </w:r>
            <w:proofErr w:type="spellStart"/>
            <w:r w:rsidRPr="00F02E89">
              <w:rPr>
                <w:b/>
                <w:bCs/>
                <w:color w:val="000000"/>
                <w:sz w:val="14"/>
                <w:szCs w:val="14"/>
              </w:rPr>
              <w:t>AWG</w:t>
            </w:r>
            <w:proofErr w:type="spellEnd"/>
            <w:r w:rsidRPr="00F02E89">
              <w:rPr>
                <w:b/>
                <w:bCs/>
                <w:color w:val="000000"/>
                <w:sz w:val="14"/>
                <w:szCs w:val="14"/>
              </w:rPr>
              <w:t xml:space="preserve">, DIÂMETRO NOMINAL: 4,8 MM; ISOLADOS EM POLIETILENO ESPECIAL, </w:t>
            </w:r>
            <w:proofErr w:type="spellStart"/>
            <w:r w:rsidRPr="00F02E89">
              <w:rPr>
                <w:b/>
                <w:bCs/>
                <w:color w:val="000000"/>
                <w:sz w:val="14"/>
                <w:szCs w:val="14"/>
              </w:rPr>
              <w:t>NVP</w:t>
            </w:r>
            <w:proofErr w:type="spellEnd"/>
            <w:r w:rsidRPr="00F02E89">
              <w:rPr>
                <w:b/>
                <w:bCs/>
                <w:color w:val="000000"/>
                <w:sz w:val="14"/>
                <w:szCs w:val="14"/>
              </w:rPr>
              <w:t xml:space="preserve"> (VELOCIDADE NOMINAL DE PROPAGAÇÃO): 68%; COM CAPA EXTERNA.</w:t>
            </w:r>
          </w:p>
        </w:tc>
        <w:tc>
          <w:tcPr>
            <w:tcW w:w="850" w:type="dxa"/>
            <w:vAlign w:val="center"/>
          </w:tcPr>
          <w:p w14:paraId="114677C5" w14:textId="355786B0"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14</w:t>
            </w:r>
          </w:p>
        </w:tc>
        <w:tc>
          <w:tcPr>
            <w:tcW w:w="1134" w:type="dxa"/>
            <w:shd w:val="clear" w:color="auto" w:fill="92D050"/>
            <w:noWrap/>
            <w:vAlign w:val="center"/>
          </w:tcPr>
          <w:p w14:paraId="662E0425" w14:textId="41369EFD"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417,82</w:t>
            </w:r>
          </w:p>
        </w:tc>
        <w:tc>
          <w:tcPr>
            <w:tcW w:w="1276" w:type="dxa"/>
            <w:shd w:val="clear" w:color="auto" w:fill="auto"/>
            <w:noWrap/>
            <w:vAlign w:val="center"/>
          </w:tcPr>
          <w:p w14:paraId="0E61F54F" w14:textId="2DE64C6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R$ 5.849,48</w:t>
            </w:r>
          </w:p>
        </w:tc>
      </w:tr>
      <w:tr w:rsidR="00F02E89" w:rsidRPr="00F02E89" w14:paraId="1B8223DC" w14:textId="77777777" w:rsidTr="00F05169">
        <w:trPr>
          <w:trHeight w:val="773"/>
          <w:jc w:val="center"/>
        </w:trPr>
        <w:tc>
          <w:tcPr>
            <w:tcW w:w="803" w:type="dxa"/>
            <w:shd w:val="clear" w:color="auto" w:fill="auto"/>
            <w:noWrap/>
            <w:vAlign w:val="center"/>
            <w:hideMark/>
          </w:tcPr>
          <w:p w14:paraId="7DA90182"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10</w:t>
            </w:r>
          </w:p>
        </w:tc>
        <w:tc>
          <w:tcPr>
            <w:tcW w:w="893" w:type="dxa"/>
            <w:shd w:val="clear" w:color="auto" w:fill="auto"/>
            <w:noWrap/>
            <w:vAlign w:val="center"/>
            <w:hideMark/>
          </w:tcPr>
          <w:p w14:paraId="57ABE5D7" w14:textId="5ED4CA5A"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318595</w:t>
            </w:r>
          </w:p>
        </w:tc>
        <w:tc>
          <w:tcPr>
            <w:tcW w:w="709" w:type="dxa"/>
            <w:shd w:val="clear" w:color="auto" w:fill="auto"/>
            <w:noWrap/>
            <w:vAlign w:val="center"/>
            <w:hideMark/>
          </w:tcPr>
          <w:p w14:paraId="4A65971A"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sz w:val="14"/>
                <w:szCs w:val="14"/>
              </w:rPr>
            </w:pPr>
            <w:proofErr w:type="spellStart"/>
            <w:r w:rsidRPr="00F02E89">
              <w:rPr>
                <w:color w:val="000000"/>
                <w:sz w:val="14"/>
                <w:szCs w:val="14"/>
              </w:rPr>
              <w:t>UND</w:t>
            </w:r>
            <w:proofErr w:type="spellEnd"/>
          </w:p>
          <w:p w14:paraId="789D4EA1" w14:textId="08DABBDC"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
        </w:tc>
        <w:tc>
          <w:tcPr>
            <w:tcW w:w="3686" w:type="dxa"/>
            <w:shd w:val="clear" w:color="auto" w:fill="D9D9D9" w:themeFill="background1" w:themeFillShade="D9"/>
            <w:vAlign w:val="center"/>
            <w:hideMark/>
          </w:tcPr>
          <w:p w14:paraId="03314DFB" w14:textId="40CD3C58"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CONECTOR </w:t>
            </w:r>
            <w:proofErr w:type="spellStart"/>
            <w:r w:rsidRPr="00F02E89">
              <w:rPr>
                <w:b/>
                <w:bCs/>
                <w:color w:val="000000"/>
                <w:sz w:val="14"/>
                <w:szCs w:val="14"/>
              </w:rPr>
              <w:t>FEMEA</w:t>
            </w:r>
            <w:proofErr w:type="spellEnd"/>
            <w:r w:rsidRPr="00F02E89">
              <w:rPr>
                <w:b/>
                <w:bCs/>
                <w:color w:val="000000"/>
                <w:sz w:val="14"/>
                <w:szCs w:val="14"/>
              </w:rPr>
              <w:t xml:space="preserve"> </w:t>
            </w:r>
            <w:proofErr w:type="spellStart"/>
            <w:r w:rsidRPr="00F02E89">
              <w:rPr>
                <w:b/>
                <w:bCs/>
                <w:color w:val="000000"/>
                <w:sz w:val="14"/>
                <w:szCs w:val="14"/>
              </w:rPr>
              <w:t>RJ45</w:t>
            </w:r>
            <w:proofErr w:type="spellEnd"/>
            <w:r w:rsidRPr="00F02E89">
              <w:rPr>
                <w:b/>
                <w:bCs/>
                <w:color w:val="000000"/>
                <w:sz w:val="14"/>
                <w:szCs w:val="14"/>
              </w:rPr>
              <w:t xml:space="preserve"> </w:t>
            </w:r>
            <w:proofErr w:type="spellStart"/>
            <w:r w:rsidRPr="00F02E89">
              <w:rPr>
                <w:b/>
                <w:bCs/>
                <w:color w:val="000000"/>
                <w:sz w:val="14"/>
                <w:szCs w:val="14"/>
              </w:rPr>
              <w:t>CAT5E</w:t>
            </w:r>
            <w:proofErr w:type="spellEnd"/>
          </w:p>
        </w:tc>
        <w:tc>
          <w:tcPr>
            <w:tcW w:w="850" w:type="dxa"/>
            <w:vAlign w:val="center"/>
          </w:tcPr>
          <w:p w14:paraId="203CD6D0" w14:textId="79D6EDF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80</w:t>
            </w:r>
          </w:p>
        </w:tc>
        <w:tc>
          <w:tcPr>
            <w:tcW w:w="1134" w:type="dxa"/>
            <w:shd w:val="clear" w:color="auto" w:fill="92D050"/>
            <w:noWrap/>
            <w:vAlign w:val="center"/>
          </w:tcPr>
          <w:p w14:paraId="158939B4" w14:textId="4289F2DB"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11,62</w:t>
            </w:r>
          </w:p>
        </w:tc>
        <w:tc>
          <w:tcPr>
            <w:tcW w:w="1276" w:type="dxa"/>
            <w:shd w:val="clear" w:color="auto" w:fill="auto"/>
            <w:noWrap/>
            <w:vAlign w:val="center"/>
          </w:tcPr>
          <w:p w14:paraId="4C77659D" w14:textId="770EE9B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R$ 929,60</w:t>
            </w:r>
          </w:p>
        </w:tc>
      </w:tr>
      <w:tr w:rsidR="00F02E89" w:rsidRPr="00F02E89" w14:paraId="27E471C8" w14:textId="77777777" w:rsidTr="00F05169">
        <w:trPr>
          <w:trHeight w:val="841"/>
          <w:jc w:val="center"/>
        </w:trPr>
        <w:tc>
          <w:tcPr>
            <w:tcW w:w="803" w:type="dxa"/>
            <w:shd w:val="clear" w:color="auto" w:fill="auto"/>
            <w:noWrap/>
            <w:vAlign w:val="center"/>
            <w:hideMark/>
          </w:tcPr>
          <w:p w14:paraId="6AA67102" w14:textId="3662926B"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11</w:t>
            </w:r>
          </w:p>
        </w:tc>
        <w:tc>
          <w:tcPr>
            <w:tcW w:w="893" w:type="dxa"/>
            <w:shd w:val="clear" w:color="auto" w:fill="auto"/>
            <w:noWrap/>
            <w:vAlign w:val="center"/>
            <w:hideMark/>
          </w:tcPr>
          <w:p w14:paraId="0E4A3B83" w14:textId="2057D532"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295662</w:t>
            </w:r>
          </w:p>
        </w:tc>
        <w:tc>
          <w:tcPr>
            <w:tcW w:w="709" w:type="dxa"/>
            <w:shd w:val="clear" w:color="auto" w:fill="auto"/>
            <w:noWrap/>
            <w:vAlign w:val="center"/>
            <w:hideMark/>
          </w:tcPr>
          <w:p w14:paraId="50D9C5A3" w14:textId="549EF56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4005BAED" w14:textId="798FCD14"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CONECTOR </w:t>
            </w:r>
            <w:proofErr w:type="spellStart"/>
            <w:r w:rsidRPr="00F02E89">
              <w:rPr>
                <w:b/>
                <w:bCs/>
                <w:color w:val="000000"/>
                <w:sz w:val="14"/>
                <w:szCs w:val="14"/>
              </w:rPr>
              <w:t>RJ45</w:t>
            </w:r>
            <w:proofErr w:type="spellEnd"/>
            <w:r w:rsidRPr="00F02E89">
              <w:rPr>
                <w:b/>
                <w:bCs/>
                <w:color w:val="000000"/>
                <w:sz w:val="14"/>
                <w:szCs w:val="14"/>
              </w:rPr>
              <w:t xml:space="preserve"> </w:t>
            </w:r>
            <w:proofErr w:type="spellStart"/>
            <w:r w:rsidRPr="00F02E89">
              <w:rPr>
                <w:b/>
                <w:bCs/>
                <w:color w:val="000000"/>
                <w:sz w:val="14"/>
                <w:szCs w:val="14"/>
              </w:rPr>
              <w:t>CAT5E</w:t>
            </w:r>
            <w:proofErr w:type="spellEnd"/>
          </w:p>
        </w:tc>
        <w:tc>
          <w:tcPr>
            <w:tcW w:w="850" w:type="dxa"/>
            <w:vAlign w:val="center"/>
          </w:tcPr>
          <w:p w14:paraId="62FF619A" w14:textId="4575243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3400</w:t>
            </w:r>
          </w:p>
        </w:tc>
        <w:tc>
          <w:tcPr>
            <w:tcW w:w="1134" w:type="dxa"/>
            <w:shd w:val="clear" w:color="auto" w:fill="92D050"/>
            <w:noWrap/>
            <w:vAlign w:val="center"/>
          </w:tcPr>
          <w:p w14:paraId="36E0EC31" w14:textId="1FA97212" w:rsidR="00F02E89" w:rsidRPr="00D12CD7" w:rsidRDefault="007B3815"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 xml:space="preserve">R$ </w:t>
            </w:r>
            <w:r w:rsidR="00F02E89" w:rsidRPr="00D12CD7">
              <w:rPr>
                <w:b/>
                <w:bCs/>
                <w:color w:val="000000"/>
                <w:position w:val="0"/>
                <w:sz w:val="14"/>
                <w:szCs w:val="14"/>
              </w:rPr>
              <w:t>25,46</w:t>
            </w:r>
          </w:p>
        </w:tc>
        <w:tc>
          <w:tcPr>
            <w:tcW w:w="1276" w:type="dxa"/>
            <w:shd w:val="clear" w:color="auto" w:fill="auto"/>
            <w:noWrap/>
            <w:vAlign w:val="center"/>
          </w:tcPr>
          <w:p w14:paraId="6DD1E253" w14:textId="1228A51D"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R$ 86.564,00</w:t>
            </w:r>
          </w:p>
        </w:tc>
      </w:tr>
      <w:tr w:rsidR="00F02E89" w:rsidRPr="00F02E89" w14:paraId="7F11152B" w14:textId="77777777" w:rsidTr="00F05169">
        <w:trPr>
          <w:trHeight w:val="838"/>
          <w:jc w:val="center"/>
        </w:trPr>
        <w:tc>
          <w:tcPr>
            <w:tcW w:w="803" w:type="dxa"/>
            <w:shd w:val="clear" w:color="auto" w:fill="auto"/>
            <w:noWrap/>
            <w:vAlign w:val="center"/>
            <w:hideMark/>
          </w:tcPr>
          <w:p w14:paraId="01EDC13A"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12</w:t>
            </w:r>
          </w:p>
        </w:tc>
        <w:tc>
          <w:tcPr>
            <w:tcW w:w="893" w:type="dxa"/>
            <w:shd w:val="clear" w:color="auto" w:fill="auto"/>
            <w:noWrap/>
            <w:vAlign w:val="center"/>
            <w:hideMark/>
          </w:tcPr>
          <w:p w14:paraId="191A910F" w14:textId="1990C866"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375963</w:t>
            </w:r>
          </w:p>
        </w:tc>
        <w:tc>
          <w:tcPr>
            <w:tcW w:w="709" w:type="dxa"/>
            <w:shd w:val="clear" w:color="auto" w:fill="auto"/>
            <w:noWrap/>
            <w:vAlign w:val="center"/>
            <w:hideMark/>
          </w:tcPr>
          <w:p w14:paraId="2B3BAEC4" w14:textId="6816C606"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0D72759C" w14:textId="5CC4BF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CONECTOR </w:t>
            </w:r>
            <w:proofErr w:type="spellStart"/>
            <w:r w:rsidRPr="00F02E89">
              <w:rPr>
                <w:b/>
                <w:bCs/>
                <w:color w:val="000000"/>
                <w:sz w:val="14"/>
                <w:szCs w:val="14"/>
              </w:rPr>
              <w:t>RJ45</w:t>
            </w:r>
            <w:proofErr w:type="spellEnd"/>
            <w:r w:rsidRPr="00F02E89">
              <w:rPr>
                <w:b/>
                <w:bCs/>
                <w:color w:val="000000"/>
                <w:sz w:val="14"/>
                <w:szCs w:val="14"/>
              </w:rPr>
              <w:t xml:space="preserve"> </w:t>
            </w:r>
            <w:proofErr w:type="spellStart"/>
            <w:r w:rsidRPr="00F02E89">
              <w:rPr>
                <w:b/>
                <w:bCs/>
                <w:color w:val="000000"/>
                <w:sz w:val="14"/>
                <w:szCs w:val="14"/>
              </w:rPr>
              <w:t>CAT6</w:t>
            </w:r>
            <w:proofErr w:type="spellEnd"/>
          </w:p>
        </w:tc>
        <w:tc>
          <w:tcPr>
            <w:tcW w:w="850" w:type="dxa"/>
            <w:vAlign w:val="center"/>
          </w:tcPr>
          <w:p w14:paraId="733AF385" w14:textId="39FBC81F"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900</w:t>
            </w:r>
          </w:p>
        </w:tc>
        <w:tc>
          <w:tcPr>
            <w:tcW w:w="1134" w:type="dxa"/>
            <w:shd w:val="clear" w:color="auto" w:fill="92D050"/>
            <w:noWrap/>
            <w:vAlign w:val="center"/>
          </w:tcPr>
          <w:p w14:paraId="7B1687CF" w14:textId="395BF5CD"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6,11</w:t>
            </w:r>
          </w:p>
        </w:tc>
        <w:tc>
          <w:tcPr>
            <w:tcW w:w="1276" w:type="dxa"/>
            <w:shd w:val="clear" w:color="auto" w:fill="auto"/>
            <w:noWrap/>
            <w:vAlign w:val="center"/>
          </w:tcPr>
          <w:p w14:paraId="2A64FB80" w14:textId="3C5313CA"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R$ 5.499,00</w:t>
            </w:r>
          </w:p>
        </w:tc>
      </w:tr>
      <w:tr w:rsidR="00F02E89" w:rsidRPr="00F02E89" w14:paraId="357F26CA" w14:textId="77777777" w:rsidTr="00D12CD7">
        <w:trPr>
          <w:trHeight w:val="765"/>
          <w:jc w:val="center"/>
        </w:trPr>
        <w:tc>
          <w:tcPr>
            <w:tcW w:w="803" w:type="dxa"/>
            <w:shd w:val="clear" w:color="auto" w:fill="auto"/>
            <w:noWrap/>
            <w:vAlign w:val="center"/>
            <w:hideMark/>
          </w:tcPr>
          <w:p w14:paraId="4D661140"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13</w:t>
            </w:r>
          </w:p>
        </w:tc>
        <w:tc>
          <w:tcPr>
            <w:tcW w:w="893" w:type="dxa"/>
            <w:shd w:val="clear" w:color="auto" w:fill="auto"/>
            <w:noWrap/>
            <w:vAlign w:val="center"/>
            <w:hideMark/>
          </w:tcPr>
          <w:p w14:paraId="5FB09D30" w14:textId="4BBAD38D"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r w:rsidRPr="00F02E89">
              <w:rPr>
                <w:b/>
                <w:bCs/>
                <w:color w:val="000000"/>
                <w:sz w:val="14"/>
                <w:szCs w:val="14"/>
              </w:rPr>
              <w:t>320290</w:t>
            </w:r>
          </w:p>
        </w:tc>
        <w:tc>
          <w:tcPr>
            <w:tcW w:w="709" w:type="dxa"/>
            <w:shd w:val="clear" w:color="auto" w:fill="auto"/>
            <w:noWrap/>
            <w:vAlign w:val="center"/>
            <w:hideMark/>
          </w:tcPr>
          <w:p w14:paraId="158B2B95" w14:textId="0C68489B"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F02E89">
              <w:rPr>
                <w:sz w:val="14"/>
                <w:szCs w:val="14"/>
              </w:rPr>
              <w:t>UND</w:t>
            </w:r>
            <w:proofErr w:type="spellEnd"/>
          </w:p>
        </w:tc>
        <w:tc>
          <w:tcPr>
            <w:tcW w:w="3686" w:type="dxa"/>
            <w:shd w:val="clear" w:color="auto" w:fill="D9D9D9" w:themeFill="background1" w:themeFillShade="D9"/>
            <w:vAlign w:val="center"/>
            <w:hideMark/>
          </w:tcPr>
          <w:p w14:paraId="6983879D" w14:textId="62E2BF5E"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FONTE ATX </w:t>
            </w:r>
            <w:proofErr w:type="spellStart"/>
            <w:r w:rsidRPr="00F02E89">
              <w:rPr>
                <w:b/>
                <w:bCs/>
                <w:color w:val="000000"/>
                <w:sz w:val="14"/>
                <w:szCs w:val="14"/>
              </w:rPr>
              <w:t>400W</w:t>
            </w:r>
            <w:proofErr w:type="spellEnd"/>
            <w:r w:rsidRPr="00F02E89">
              <w:rPr>
                <w:b/>
                <w:bCs/>
                <w:color w:val="000000"/>
                <w:sz w:val="14"/>
                <w:szCs w:val="14"/>
              </w:rPr>
              <w:t xml:space="preserve"> REAIS </w:t>
            </w:r>
            <w:proofErr w:type="spellStart"/>
            <w:r w:rsidRPr="00F02E89">
              <w:rPr>
                <w:b/>
                <w:bCs/>
                <w:color w:val="000000"/>
                <w:sz w:val="14"/>
                <w:szCs w:val="14"/>
              </w:rPr>
              <w:t>24P</w:t>
            </w:r>
            <w:proofErr w:type="spellEnd"/>
            <w:r w:rsidRPr="00F02E89">
              <w:rPr>
                <w:b/>
                <w:bCs/>
                <w:color w:val="000000"/>
                <w:sz w:val="14"/>
                <w:szCs w:val="14"/>
              </w:rPr>
              <w:t xml:space="preserve"> BIVOLT COM CERTIFICADO 80 PLUS BRONZE OU SUPERIOR</w:t>
            </w:r>
          </w:p>
        </w:tc>
        <w:tc>
          <w:tcPr>
            <w:tcW w:w="850" w:type="dxa"/>
            <w:vAlign w:val="center"/>
          </w:tcPr>
          <w:p w14:paraId="25B07A57" w14:textId="0B391B31"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60</w:t>
            </w:r>
          </w:p>
        </w:tc>
        <w:tc>
          <w:tcPr>
            <w:tcW w:w="1134" w:type="dxa"/>
            <w:shd w:val="clear" w:color="auto" w:fill="92D050"/>
            <w:noWrap/>
            <w:vAlign w:val="center"/>
          </w:tcPr>
          <w:p w14:paraId="75F6880B" w14:textId="0890E2DD"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262,34</w:t>
            </w:r>
          </w:p>
        </w:tc>
        <w:tc>
          <w:tcPr>
            <w:tcW w:w="1276" w:type="dxa"/>
            <w:shd w:val="clear" w:color="auto" w:fill="auto"/>
            <w:noWrap/>
            <w:vAlign w:val="center"/>
          </w:tcPr>
          <w:p w14:paraId="0DCE116C" w14:textId="5A2B0672"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R$ 15.740,40</w:t>
            </w:r>
          </w:p>
        </w:tc>
      </w:tr>
      <w:tr w:rsidR="00F02E89" w:rsidRPr="00F02E89" w14:paraId="183FAF9F" w14:textId="77777777" w:rsidTr="00D12CD7">
        <w:trPr>
          <w:trHeight w:val="1470"/>
          <w:jc w:val="center"/>
        </w:trPr>
        <w:tc>
          <w:tcPr>
            <w:tcW w:w="803" w:type="dxa"/>
            <w:shd w:val="clear" w:color="auto" w:fill="auto"/>
            <w:noWrap/>
            <w:vAlign w:val="center"/>
            <w:hideMark/>
          </w:tcPr>
          <w:p w14:paraId="69FFE2F4"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14</w:t>
            </w:r>
          </w:p>
        </w:tc>
        <w:tc>
          <w:tcPr>
            <w:tcW w:w="893" w:type="dxa"/>
            <w:shd w:val="clear" w:color="auto" w:fill="auto"/>
            <w:noWrap/>
            <w:vAlign w:val="center"/>
            <w:hideMark/>
          </w:tcPr>
          <w:p w14:paraId="18B2A719" w14:textId="50CA00E0"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r w:rsidRPr="00F02E89">
              <w:rPr>
                <w:b/>
                <w:bCs/>
                <w:color w:val="000000"/>
                <w:sz w:val="14"/>
                <w:szCs w:val="14"/>
              </w:rPr>
              <w:t>482667</w:t>
            </w:r>
          </w:p>
        </w:tc>
        <w:tc>
          <w:tcPr>
            <w:tcW w:w="709" w:type="dxa"/>
            <w:shd w:val="clear" w:color="auto" w:fill="auto"/>
            <w:noWrap/>
            <w:vAlign w:val="center"/>
            <w:hideMark/>
          </w:tcPr>
          <w:p w14:paraId="18C1389C" w14:textId="09A6EC13"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F02E89">
              <w:rPr>
                <w:sz w:val="14"/>
                <w:szCs w:val="14"/>
              </w:rPr>
              <w:t>UND</w:t>
            </w:r>
            <w:proofErr w:type="spellEnd"/>
          </w:p>
        </w:tc>
        <w:tc>
          <w:tcPr>
            <w:tcW w:w="3686" w:type="dxa"/>
            <w:shd w:val="clear" w:color="auto" w:fill="D9D9D9" w:themeFill="background1" w:themeFillShade="D9"/>
            <w:vAlign w:val="center"/>
            <w:hideMark/>
          </w:tcPr>
          <w:p w14:paraId="3243A7AF" w14:textId="02A56160"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HD EXTERNO </w:t>
            </w:r>
            <w:proofErr w:type="spellStart"/>
            <w:r w:rsidRPr="00F02E89">
              <w:rPr>
                <w:b/>
                <w:bCs/>
                <w:color w:val="000000"/>
                <w:sz w:val="14"/>
                <w:szCs w:val="14"/>
              </w:rPr>
              <w:t>2000GB</w:t>
            </w:r>
            <w:proofErr w:type="spellEnd"/>
            <w:r w:rsidRPr="00F02E89">
              <w:rPr>
                <w:b/>
                <w:bCs/>
                <w:color w:val="000000"/>
                <w:sz w:val="14"/>
                <w:szCs w:val="14"/>
              </w:rPr>
              <w:t xml:space="preserve"> USB 3.0</w:t>
            </w:r>
          </w:p>
        </w:tc>
        <w:tc>
          <w:tcPr>
            <w:tcW w:w="850" w:type="dxa"/>
            <w:vAlign w:val="center"/>
          </w:tcPr>
          <w:p w14:paraId="3074E3A2" w14:textId="28D4D6AF"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64</w:t>
            </w:r>
          </w:p>
        </w:tc>
        <w:tc>
          <w:tcPr>
            <w:tcW w:w="1134" w:type="dxa"/>
            <w:shd w:val="clear" w:color="auto" w:fill="92D050"/>
            <w:noWrap/>
            <w:vAlign w:val="center"/>
          </w:tcPr>
          <w:p w14:paraId="6884A097" w14:textId="385AA5A1"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534,29</w:t>
            </w:r>
          </w:p>
        </w:tc>
        <w:tc>
          <w:tcPr>
            <w:tcW w:w="1276" w:type="dxa"/>
            <w:shd w:val="clear" w:color="auto" w:fill="auto"/>
            <w:noWrap/>
            <w:vAlign w:val="center"/>
          </w:tcPr>
          <w:p w14:paraId="4311ADA7" w14:textId="3FA329F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R$ 34.194,56</w:t>
            </w:r>
          </w:p>
        </w:tc>
      </w:tr>
      <w:tr w:rsidR="00F02E89" w:rsidRPr="00F02E89" w14:paraId="178B90E5" w14:textId="77777777" w:rsidTr="00F05169">
        <w:trPr>
          <w:trHeight w:val="1059"/>
          <w:jc w:val="center"/>
        </w:trPr>
        <w:tc>
          <w:tcPr>
            <w:tcW w:w="803" w:type="dxa"/>
            <w:shd w:val="clear" w:color="auto" w:fill="auto"/>
            <w:noWrap/>
            <w:vAlign w:val="center"/>
            <w:hideMark/>
          </w:tcPr>
          <w:p w14:paraId="5E4112F8"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15</w:t>
            </w:r>
          </w:p>
        </w:tc>
        <w:tc>
          <w:tcPr>
            <w:tcW w:w="893" w:type="dxa"/>
            <w:shd w:val="clear" w:color="auto" w:fill="auto"/>
            <w:noWrap/>
            <w:vAlign w:val="center"/>
            <w:hideMark/>
          </w:tcPr>
          <w:p w14:paraId="01819461" w14:textId="6E1D9DC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479240</w:t>
            </w:r>
          </w:p>
        </w:tc>
        <w:tc>
          <w:tcPr>
            <w:tcW w:w="709" w:type="dxa"/>
            <w:shd w:val="clear" w:color="auto" w:fill="auto"/>
            <w:noWrap/>
            <w:vAlign w:val="center"/>
            <w:hideMark/>
          </w:tcPr>
          <w:p w14:paraId="6326105F" w14:textId="3E0622B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037B62B" w14:textId="04273B53"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sz w:val="14"/>
                <w:szCs w:val="14"/>
              </w:rPr>
              <w:t xml:space="preserve">MEMORIA </w:t>
            </w:r>
            <w:proofErr w:type="spellStart"/>
            <w:r w:rsidRPr="00F02E89">
              <w:rPr>
                <w:b/>
                <w:bCs/>
                <w:color w:val="000000"/>
                <w:sz w:val="14"/>
                <w:szCs w:val="14"/>
              </w:rPr>
              <w:t>DDR3</w:t>
            </w:r>
            <w:proofErr w:type="spellEnd"/>
            <w:r w:rsidRPr="00F02E89">
              <w:rPr>
                <w:b/>
                <w:bCs/>
                <w:color w:val="000000"/>
                <w:sz w:val="14"/>
                <w:szCs w:val="14"/>
              </w:rPr>
              <w:t xml:space="preserve"> </w:t>
            </w:r>
            <w:proofErr w:type="spellStart"/>
            <w:r w:rsidRPr="00F02E89">
              <w:rPr>
                <w:b/>
                <w:bCs/>
                <w:color w:val="000000"/>
                <w:sz w:val="14"/>
                <w:szCs w:val="14"/>
              </w:rPr>
              <w:t>8GB</w:t>
            </w:r>
            <w:proofErr w:type="spellEnd"/>
            <w:r w:rsidRPr="00F02E89">
              <w:rPr>
                <w:b/>
                <w:bCs/>
                <w:color w:val="000000"/>
                <w:sz w:val="14"/>
                <w:szCs w:val="14"/>
              </w:rPr>
              <w:t xml:space="preserve"> </w:t>
            </w:r>
            <w:proofErr w:type="spellStart"/>
            <w:r w:rsidRPr="00F02E89">
              <w:rPr>
                <w:b/>
                <w:bCs/>
                <w:color w:val="000000"/>
                <w:sz w:val="14"/>
                <w:szCs w:val="14"/>
              </w:rPr>
              <w:t>1600MHZ</w:t>
            </w:r>
            <w:proofErr w:type="spellEnd"/>
            <w:r w:rsidRPr="00F02E89">
              <w:rPr>
                <w:b/>
                <w:bCs/>
                <w:color w:val="000000"/>
                <w:sz w:val="14"/>
                <w:szCs w:val="14"/>
              </w:rPr>
              <w:t xml:space="preserve"> </w:t>
            </w:r>
            <w:proofErr w:type="spellStart"/>
            <w:r w:rsidRPr="00F02E89">
              <w:rPr>
                <w:b/>
                <w:bCs/>
                <w:color w:val="000000"/>
                <w:sz w:val="14"/>
                <w:szCs w:val="14"/>
              </w:rPr>
              <w:t>CL10</w:t>
            </w:r>
            <w:proofErr w:type="spellEnd"/>
          </w:p>
        </w:tc>
        <w:tc>
          <w:tcPr>
            <w:tcW w:w="850" w:type="dxa"/>
            <w:vAlign w:val="center"/>
          </w:tcPr>
          <w:p w14:paraId="2E037B82" w14:textId="083CADAD"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14</w:t>
            </w:r>
          </w:p>
        </w:tc>
        <w:tc>
          <w:tcPr>
            <w:tcW w:w="1134" w:type="dxa"/>
            <w:shd w:val="clear" w:color="auto" w:fill="92D050"/>
            <w:noWrap/>
            <w:vAlign w:val="center"/>
          </w:tcPr>
          <w:p w14:paraId="54547DC4" w14:textId="4243A696"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105,19</w:t>
            </w:r>
          </w:p>
        </w:tc>
        <w:tc>
          <w:tcPr>
            <w:tcW w:w="1276" w:type="dxa"/>
            <w:shd w:val="clear" w:color="auto" w:fill="auto"/>
            <w:noWrap/>
            <w:vAlign w:val="center"/>
          </w:tcPr>
          <w:p w14:paraId="4869A27E" w14:textId="718EC24C"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R$ 1.472,66</w:t>
            </w:r>
          </w:p>
        </w:tc>
      </w:tr>
      <w:tr w:rsidR="00F02E89" w:rsidRPr="00F02E89" w14:paraId="11699E46" w14:textId="77777777" w:rsidTr="00D12CD7">
        <w:trPr>
          <w:trHeight w:val="810"/>
          <w:jc w:val="center"/>
        </w:trPr>
        <w:tc>
          <w:tcPr>
            <w:tcW w:w="803" w:type="dxa"/>
            <w:shd w:val="clear" w:color="auto" w:fill="auto"/>
            <w:noWrap/>
            <w:vAlign w:val="center"/>
            <w:hideMark/>
          </w:tcPr>
          <w:p w14:paraId="604261DA"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16</w:t>
            </w:r>
          </w:p>
        </w:tc>
        <w:tc>
          <w:tcPr>
            <w:tcW w:w="893" w:type="dxa"/>
            <w:shd w:val="clear" w:color="auto" w:fill="auto"/>
            <w:noWrap/>
            <w:vAlign w:val="center"/>
            <w:hideMark/>
          </w:tcPr>
          <w:p w14:paraId="6DB0DF07" w14:textId="4D3983E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486657</w:t>
            </w:r>
          </w:p>
        </w:tc>
        <w:tc>
          <w:tcPr>
            <w:tcW w:w="709" w:type="dxa"/>
            <w:shd w:val="clear" w:color="auto" w:fill="auto"/>
            <w:noWrap/>
            <w:vAlign w:val="center"/>
            <w:hideMark/>
          </w:tcPr>
          <w:p w14:paraId="356912E5" w14:textId="5AF9811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8032C1D" w14:textId="6A203B53"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MEMORIA </w:t>
            </w:r>
            <w:proofErr w:type="spellStart"/>
            <w:r w:rsidRPr="00F02E89">
              <w:rPr>
                <w:b/>
                <w:bCs/>
                <w:color w:val="000000"/>
                <w:sz w:val="14"/>
                <w:szCs w:val="14"/>
              </w:rPr>
              <w:t>DDR4</w:t>
            </w:r>
            <w:proofErr w:type="spellEnd"/>
            <w:r w:rsidRPr="00F02E89">
              <w:rPr>
                <w:b/>
                <w:bCs/>
                <w:color w:val="000000"/>
                <w:sz w:val="14"/>
                <w:szCs w:val="14"/>
              </w:rPr>
              <w:t xml:space="preserve"> </w:t>
            </w:r>
            <w:proofErr w:type="spellStart"/>
            <w:r w:rsidRPr="00F02E89">
              <w:rPr>
                <w:b/>
                <w:bCs/>
                <w:color w:val="000000"/>
                <w:sz w:val="14"/>
                <w:szCs w:val="14"/>
              </w:rPr>
              <w:t>8GB</w:t>
            </w:r>
            <w:proofErr w:type="spellEnd"/>
            <w:r w:rsidRPr="00F02E89">
              <w:rPr>
                <w:b/>
                <w:bCs/>
                <w:color w:val="000000"/>
                <w:sz w:val="14"/>
                <w:szCs w:val="14"/>
              </w:rPr>
              <w:t xml:space="preserve"> </w:t>
            </w:r>
            <w:proofErr w:type="spellStart"/>
            <w:r w:rsidRPr="00F02E89">
              <w:rPr>
                <w:b/>
                <w:bCs/>
                <w:color w:val="000000"/>
                <w:sz w:val="14"/>
                <w:szCs w:val="14"/>
              </w:rPr>
              <w:t>3200MHZ</w:t>
            </w:r>
            <w:proofErr w:type="spellEnd"/>
            <w:r w:rsidRPr="00F02E89">
              <w:rPr>
                <w:b/>
                <w:bCs/>
                <w:color w:val="000000"/>
                <w:sz w:val="14"/>
                <w:szCs w:val="14"/>
              </w:rPr>
              <w:t xml:space="preserve"> </w:t>
            </w:r>
            <w:proofErr w:type="spellStart"/>
            <w:r w:rsidRPr="00F02E89">
              <w:rPr>
                <w:b/>
                <w:bCs/>
                <w:color w:val="000000"/>
                <w:sz w:val="14"/>
                <w:szCs w:val="14"/>
              </w:rPr>
              <w:t>CL16</w:t>
            </w:r>
            <w:proofErr w:type="spellEnd"/>
          </w:p>
        </w:tc>
        <w:tc>
          <w:tcPr>
            <w:tcW w:w="850" w:type="dxa"/>
            <w:vAlign w:val="center"/>
          </w:tcPr>
          <w:p w14:paraId="3A69CCAD" w14:textId="1ADF7EDF"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32</w:t>
            </w:r>
          </w:p>
        </w:tc>
        <w:tc>
          <w:tcPr>
            <w:tcW w:w="1134" w:type="dxa"/>
            <w:shd w:val="clear" w:color="auto" w:fill="92D050"/>
            <w:noWrap/>
            <w:vAlign w:val="center"/>
          </w:tcPr>
          <w:p w14:paraId="5CC054BC" w14:textId="3B22D49F"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w:t>
            </w:r>
            <w:r w:rsidR="007B3815" w:rsidRPr="00D12CD7">
              <w:rPr>
                <w:b/>
                <w:bCs/>
                <w:color w:val="000000"/>
                <w:position w:val="0"/>
                <w:sz w:val="14"/>
                <w:szCs w:val="14"/>
              </w:rPr>
              <w:t xml:space="preserve"> </w:t>
            </w:r>
            <w:r w:rsidRPr="00D12CD7">
              <w:rPr>
                <w:b/>
                <w:bCs/>
                <w:color w:val="000000"/>
                <w:position w:val="0"/>
                <w:sz w:val="14"/>
                <w:szCs w:val="14"/>
              </w:rPr>
              <w:t>148,07</w:t>
            </w:r>
          </w:p>
        </w:tc>
        <w:tc>
          <w:tcPr>
            <w:tcW w:w="1276" w:type="dxa"/>
            <w:shd w:val="clear" w:color="auto" w:fill="auto"/>
            <w:noWrap/>
            <w:vAlign w:val="center"/>
          </w:tcPr>
          <w:p w14:paraId="597FA855" w14:textId="0CC0D353"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R$ 4.738,24</w:t>
            </w:r>
          </w:p>
        </w:tc>
      </w:tr>
      <w:tr w:rsidR="00F02E89" w:rsidRPr="00F02E89" w14:paraId="6330533A" w14:textId="77777777" w:rsidTr="00D12CD7">
        <w:trPr>
          <w:trHeight w:val="979"/>
          <w:jc w:val="center"/>
        </w:trPr>
        <w:tc>
          <w:tcPr>
            <w:tcW w:w="803" w:type="dxa"/>
            <w:shd w:val="clear" w:color="auto" w:fill="auto"/>
            <w:noWrap/>
            <w:vAlign w:val="center"/>
            <w:hideMark/>
          </w:tcPr>
          <w:p w14:paraId="1BE98B4B"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17</w:t>
            </w:r>
          </w:p>
        </w:tc>
        <w:tc>
          <w:tcPr>
            <w:tcW w:w="893" w:type="dxa"/>
            <w:shd w:val="clear" w:color="auto" w:fill="auto"/>
            <w:noWrap/>
            <w:vAlign w:val="center"/>
            <w:hideMark/>
          </w:tcPr>
          <w:p w14:paraId="699187FF" w14:textId="5303CC6D"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480211</w:t>
            </w:r>
          </w:p>
        </w:tc>
        <w:tc>
          <w:tcPr>
            <w:tcW w:w="709" w:type="dxa"/>
            <w:shd w:val="clear" w:color="auto" w:fill="auto"/>
            <w:noWrap/>
            <w:vAlign w:val="center"/>
            <w:hideMark/>
          </w:tcPr>
          <w:p w14:paraId="0F1B33FB" w14:textId="546CE4BA"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735D73E8" w14:textId="1BEC64BA" w:rsidR="00F02E89" w:rsidRPr="00F02E89" w:rsidRDefault="00F02E89" w:rsidP="00F05169">
            <w:pPr>
              <w:suppressAutoHyphens w:val="0"/>
              <w:spacing w:before="240" w:after="240" w:line="240" w:lineRule="auto"/>
              <w:ind w:leftChars="0" w:left="0" w:firstLineChars="0" w:firstLine="0"/>
              <w:jc w:val="both"/>
              <w:textDirection w:val="lrTb"/>
              <w:textAlignment w:val="auto"/>
              <w:outlineLvl w:val="9"/>
              <w:rPr>
                <w:b/>
                <w:bCs/>
                <w:color w:val="000000"/>
                <w:position w:val="0"/>
                <w:sz w:val="14"/>
                <w:szCs w:val="14"/>
              </w:rPr>
            </w:pPr>
            <w:r w:rsidRPr="00F02E89">
              <w:rPr>
                <w:b/>
                <w:bCs/>
                <w:color w:val="000000"/>
                <w:sz w:val="14"/>
                <w:szCs w:val="14"/>
              </w:rPr>
              <w:t xml:space="preserve">MICROFONE DE BANCADA (MODELO REFERÊNCIA  </w:t>
            </w:r>
            <w:proofErr w:type="spellStart"/>
            <w:r w:rsidRPr="00F02E89">
              <w:rPr>
                <w:b/>
                <w:bCs/>
                <w:color w:val="000000"/>
                <w:sz w:val="14"/>
                <w:szCs w:val="14"/>
              </w:rPr>
              <w:t>HYPERX</w:t>
            </w:r>
            <w:proofErr w:type="spellEnd"/>
            <w:r w:rsidRPr="00F02E89">
              <w:rPr>
                <w:b/>
                <w:bCs/>
                <w:color w:val="000000"/>
                <w:sz w:val="14"/>
                <w:szCs w:val="14"/>
              </w:rPr>
              <w:t xml:space="preserve"> </w:t>
            </w:r>
            <w:proofErr w:type="spellStart"/>
            <w:r w:rsidRPr="00F02E89">
              <w:rPr>
                <w:b/>
                <w:bCs/>
                <w:color w:val="000000"/>
                <w:sz w:val="14"/>
                <w:szCs w:val="14"/>
              </w:rPr>
              <w:t>QUADCAST</w:t>
            </w:r>
            <w:proofErr w:type="spellEnd"/>
            <w:r w:rsidRPr="00F02E89">
              <w:rPr>
                <w:b/>
                <w:bCs/>
                <w:color w:val="000000"/>
                <w:sz w:val="14"/>
                <w:szCs w:val="14"/>
              </w:rPr>
              <w:t xml:space="preserve"> </w:t>
            </w:r>
            <w:proofErr w:type="spellStart"/>
            <w:r w:rsidRPr="00F02E89">
              <w:rPr>
                <w:b/>
                <w:bCs/>
                <w:color w:val="000000"/>
                <w:sz w:val="14"/>
                <w:szCs w:val="14"/>
              </w:rPr>
              <w:t>4P5P7AA</w:t>
            </w:r>
            <w:proofErr w:type="spellEnd"/>
            <w:r w:rsidRPr="00F02E89">
              <w:rPr>
                <w:b/>
                <w:bCs/>
                <w:color w:val="000000"/>
                <w:sz w:val="14"/>
                <w:szCs w:val="14"/>
              </w:rPr>
              <w:t xml:space="preserve">): MICROFONE: CONSUMO DE ENERGIA: </w:t>
            </w:r>
            <w:proofErr w:type="spellStart"/>
            <w:r w:rsidRPr="00F02E89">
              <w:rPr>
                <w:b/>
                <w:bCs/>
                <w:color w:val="000000"/>
                <w:sz w:val="14"/>
                <w:szCs w:val="14"/>
              </w:rPr>
              <w:t>5V</w:t>
            </w:r>
            <w:proofErr w:type="spellEnd"/>
            <w:r w:rsidRPr="00F02E89">
              <w:rPr>
                <w:b/>
                <w:bCs/>
                <w:color w:val="000000"/>
                <w:sz w:val="14"/>
                <w:szCs w:val="14"/>
              </w:rPr>
              <w:t xml:space="preserve"> </w:t>
            </w:r>
            <w:proofErr w:type="spellStart"/>
            <w:r w:rsidRPr="00F02E89">
              <w:rPr>
                <w:b/>
                <w:bCs/>
                <w:color w:val="000000"/>
                <w:sz w:val="14"/>
                <w:szCs w:val="14"/>
              </w:rPr>
              <w:t>220MA</w:t>
            </w:r>
            <w:proofErr w:type="spellEnd"/>
            <w:r w:rsidRPr="00F02E89">
              <w:rPr>
                <w:b/>
                <w:bCs/>
                <w:color w:val="000000"/>
                <w:sz w:val="14"/>
                <w:szCs w:val="14"/>
              </w:rPr>
              <w:t xml:space="preserve"> (LUZ BRANCA); TAXA DE BITS/AMOSTRA: </w:t>
            </w:r>
            <w:proofErr w:type="spellStart"/>
            <w:r w:rsidRPr="00F02E89">
              <w:rPr>
                <w:b/>
                <w:bCs/>
                <w:color w:val="000000"/>
                <w:sz w:val="14"/>
                <w:szCs w:val="14"/>
              </w:rPr>
              <w:t>48KHZ</w:t>
            </w:r>
            <w:proofErr w:type="spellEnd"/>
            <w:r w:rsidRPr="00F02E89">
              <w:rPr>
                <w:b/>
                <w:bCs/>
                <w:color w:val="000000"/>
                <w:sz w:val="14"/>
                <w:szCs w:val="14"/>
              </w:rPr>
              <w:t>/16-BITS;</w:t>
            </w:r>
            <w:r w:rsidRPr="00F02E89">
              <w:rPr>
                <w:b/>
                <w:bCs/>
                <w:color w:val="000000"/>
                <w:sz w:val="14"/>
                <w:szCs w:val="14"/>
              </w:rPr>
              <w:br/>
              <w:t xml:space="preserve">ELEMENTO: MICROFONE CONDENSADOR </w:t>
            </w:r>
            <w:proofErr w:type="spellStart"/>
            <w:r w:rsidRPr="00F02E89">
              <w:rPr>
                <w:b/>
                <w:bCs/>
                <w:color w:val="000000"/>
                <w:sz w:val="14"/>
                <w:szCs w:val="14"/>
              </w:rPr>
              <w:t>ELECTRET</w:t>
            </w:r>
            <w:proofErr w:type="spellEnd"/>
            <w:r w:rsidRPr="00F02E89">
              <w:rPr>
                <w:b/>
                <w:bCs/>
                <w:color w:val="000000"/>
                <w:sz w:val="14"/>
                <w:szCs w:val="14"/>
              </w:rPr>
              <w:t>; TIPO DE CONDENSADOR: TRÊS CONDENSADORES DE 14 MM;</w:t>
            </w:r>
            <w:r w:rsidRPr="00F02E89">
              <w:rPr>
                <w:b/>
                <w:bCs/>
                <w:color w:val="000000"/>
                <w:sz w:val="14"/>
                <w:szCs w:val="14"/>
              </w:rPr>
              <w:br/>
              <w:t xml:space="preserve">PADRÃO POLAR: ESTÉREO, OMNIDIRECIONAL, CARDIÓIDE, BIDIRECIONAL; RESPOSTA DE FREQUÊNCIA: </w:t>
            </w:r>
            <w:proofErr w:type="spellStart"/>
            <w:r w:rsidRPr="00F02E89">
              <w:rPr>
                <w:b/>
                <w:bCs/>
                <w:color w:val="000000"/>
                <w:sz w:val="14"/>
                <w:szCs w:val="14"/>
              </w:rPr>
              <w:t>20HZ</w:t>
            </w:r>
            <w:proofErr w:type="spellEnd"/>
            <w:r w:rsidRPr="00F02E89">
              <w:rPr>
                <w:b/>
                <w:bCs/>
                <w:color w:val="000000"/>
                <w:sz w:val="14"/>
                <w:szCs w:val="14"/>
              </w:rPr>
              <w:t>–</w:t>
            </w:r>
            <w:proofErr w:type="spellStart"/>
            <w:r w:rsidRPr="00F02E89">
              <w:rPr>
                <w:b/>
                <w:bCs/>
                <w:color w:val="000000"/>
                <w:sz w:val="14"/>
                <w:szCs w:val="14"/>
              </w:rPr>
              <w:t>20KHZ</w:t>
            </w:r>
            <w:proofErr w:type="spellEnd"/>
            <w:r w:rsidRPr="00F02E89">
              <w:rPr>
                <w:b/>
                <w:bCs/>
                <w:color w:val="000000"/>
                <w:sz w:val="14"/>
                <w:szCs w:val="14"/>
              </w:rPr>
              <w:br/>
              <w:t>SENSIBILIDADE: -</w:t>
            </w:r>
            <w:proofErr w:type="spellStart"/>
            <w:r w:rsidRPr="00F02E89">
              <w:rPr>
                <w:b/>
                <w:bCs/>
                <w:color w:val="000000"/>
                <w:sz w:val="14"/>
                <w:szCs w:val="14"/>
              </w:rPr>
              <w:t>36DB</w:t>
            </w:r>
            <w:proofErr w:type="spellEnd"/>
            <w:r w:rsidRPr="00F02E89">
              <w:rPr>
                <w:b/>
                <w:bCs/>
                <w:color w:val="000000"/>
                <w:sz w:val="14"/>
                <w:szCs w:val="14"/>
              </w:rPr>
              <w:t xml:space="preserve"> (</w:t>
            </w:r>
            <w:proofErr w:type="spellStart"/>
            <w:r w:rsidRPr="00F02E89">
              <w:rPr>
                <w:b/>
                <w:bCs/>
                <w:color w:val="000000"/>
                <w:sz w:val="14"/>
                <w:szCs w:val="14"/>
              </w:rPr>
              <w:t>1V</w:t>
            </w:r>
            <w:proofErr w:type="spellEnd"/>
            <w:r w:rsidRPr="00F02E89">
              <w:rPr>
                <w:b/>
                <w:bCs/>
                <w:color w:val="000000"/>
                <w:sz w:val="14"/>
                <w:szCs w:val="14"/>
              </w:rPr>
              <w:t xml:space="preserve">/PA A </w:t>
            </w:r>
            <w:proofErr w:type="spellStart"/>
            <w:r w:rsidRPr="00F02E89">
              <w:rPr>
                <w:b/>
                <w:bCs/>
                <w:color w:val="000000"/>
                <w:sz w:val="14"/>
                <w:szCs w:val="14"/>
              </w:rPr>
              <w:t>1KHZ</w:t>
            </w:r>
            <w:proofErr w:type="spellEnd"/>
            <w:r w:rsidRPr="00F02E89">
              <w:rPr>
                <w:b/>
                <w:bCs/>
                <w:color w:val="000000"/>
                <w:sz w:val="14"/>
                <w:szCs w:val="14"/>
              </w:rPr>
              <w:t>); COMPRIMENTO DO CABO: 3 M, ILUMINAÇÃO: RGB (16.777.216 CORES);</w:t>
            </w:r>
            <w:r w:rsidRPr="00F02E89">
              <w:rPr>
                <w:b/>
                <w:bCs/>
                <w:color w:val="000000"/>
                <w:sz w:val="14"/>
                <w:szCs w:val="14"/>
              </w:rPr>
              <w:br/>
              <w:t>EFEITOS DE LUZ: 2 ZONAS; TIPO DE CONEXÃO: CABO USB TIPO C PARA USB TIPO A;</w:t>
            </w:r>
            <w:r w:rsidRPr="00F02E89">
              <w:rPr>
                <w:b/>
                <w:bCs/>
                <w:color w:val="000000"/>
                <w:sz w:val="14"/>
                <w:szCs w:val="14"/>
              </w:rPr>
              <w:br/>
              <w:t xml:space="preserve">COMPATIBILIDADE: PC; MAC; ILUMINAÇÃO RGB DE 2 ZONAS PERSONALIZÁVEL COM O SOFTWARE INCLUSO; </w:t>
            </w:r>
            <w:r w:rsidRPr="00F02E89">
              <w:rPr>
                <w:b/>
                <w:bCs/>
                <w:color w:val="000000"/>
                <w:sz w:val="14"/>
                <w:szCs w:val="14"/>
              </w:rPr>
              <w:br/>
              <w:t xml:space="preserve">SAÍDA DO FONE DE OUVIDO: IMPEDÂNCIA: 32 Ω; RESPOSTA DE FREQUÊNCIA: </w:t>
            </w:r>
            <w:proofErr w:type="spellStart"/>
            <w:r w:rsidRPr="00F02E89">
              <w:rPr>
                <w:b/>
                <w:bCs/>
                <w:color w:val="000000"/>
                <w:sz w:val="14"/>
                <w:szCs w:val="14"/>
              </w:rPr>
              <w:t>20HZ</w:t>
            </w:r>
            <w:proofErr w:type="spellEnd"/>
            <w:r w:rsidRPr="00F02E89">
              <w:rPr>
                <w:b/>
                <w:bCs/>
                <w:color w:val="000000"/>
                <w:sz w:val="14"/>
                <w:szCs w:val="14"/>
              </w:rPr>
              <w:t xml:space="preserve"> - </w:t>
            </w:r>
            <w:proofErr w:type="spellStart"/>
            <w:r w:rsidRPr="00F02E89">
              <w:rPr>
                <w:b/>
                <w:bCs/>
                <w:color w:val="000000"/>
                <w:sz w:val="14"/>
                <w:szCs w:val="14"/>
              </w:rPr>
              <w:t>20KHZ</w:t>
            </w:r>
            <w:proofErr w:type="spellEnd"/>
            <w:r w:rsidRPr="00F02E89">
              <w:rPr>
                <w:b/>
                <w:bCs/>
                <w:color w:val="000000"/>
                <w:sz w:val="14"/>
                <w:szCs w:val="14"/>
              </w:rPr>
              <w:t xml:space="preserve">;  MÁXIMA SAÍDA DE ENERGIA: </w:t>
            </w:r>
            <w:proofErr w:type="spellStart"/>
            <w:r w:rsidRPr="00F02E89">
              <w:rPr>
                <w:b/>
                <w:bCs/>
                <w:color w:val="000000"/>
                <w:sz w:val="14"/>
                <w:szCs w:val="14"/>
              </w:rPr>
              <w:t>7MW</w:t>
            </w:r>
            <w:proofErr w:type="spellEnd"/>
            <w:r w:rsidRPr="00F02E89">
              <w:rPr>
                <w:b/>
                <w:bCs/>
                <w:color w:val="000000"/>
                <w:sz w:val="14"/>
                <w:szCs w:val="14"/>
              </w:rPr>
              <w:t xml:space="preserve">; </w:t>
            </w:r>
            <w:proofErr w:type="spellStart"/>
            <w:r w:rsidRPr="00F02E89">
              <w:rPr>
                <w:b/>
                <w:bCs/>
                <w:color w:val="000000"/>
                <w:sz w:val="14"/>
                <w:szCs w:val="14"/>
              </w:rPr>
              <w:t>THD</w:t>
            </w:r>
            <w:proofErr w:type="spellEnd"/>
            <w:r w:rsidRPr="00F02E89">
              <w:rPr>
                <w:b/>
                <w:bCs/>
                <w:color w:val="000000"/>
                <w:sz w:val="14"/>
                <w:szCs w:val="14"/>
              </w:rPr>
              <w:t>: ≤ 0,05% (</w:t>
            </w:r>
            <w:proofErr w:type="spellStart"/>
            <w:r w:rsidRPr="00F02E89">
              <w:rPr>
                <w:b/>
                <w:bCs/>
                <w:color w:val="000000"/>
                <w:sz w:val="14"/>
                <w:szCs w:val="14"/>
              </w:rPr>
              <w:t>1KHZ</w:t>
            </w:r>
            <w:proofErr w:type="spellEnd"/>
            <w:r w:rsidRPr="00F02E89">
              <w:rPr>
                <w:b/>
                <w:bCs/>
                <w:color w:val="000000"/>
                <w:sz w:val="14"/>
                <w:szCs w:val="14"/>
              </w:rPr>
              <w:t>/</w:t>
            </w:r>
            <w:proofErr w:type="spellStart"/>
            <w:r w:rsidRPr="00F02E89">
              <w:rPr>
                <w:b/>
                <w:bCs/>
                <w:color w:val="000000"/>
                <w:sz w:val="14"/>
                <w:szCs w:val="14"/>
              </w:rPr>
              <w:t>0DBFS</w:t>
            </w:r>
            <w:proofErr w:type="spellEnd"/>
            <w:r w:rsidRPr="00F02E89">
              <w:rPr>
                <w:b/>
                <w:bCs/>
                <w:color w:val="000000"/>
                <w:sz w:val="14"/>
                <w:szCs w:val="14"/>
              </w:rPr>
              <w:t>);</w:t>
            </w:r>
            <w:r w:rsidRPr="00F02E89">
              <w:rPr>
                <w:b/>
                <w:bCs/>
                <w:color w:val="000000"/>
                <w:sz w:val="14"/>
                <w:szCs w:val="14"/>
              </w:rPr>
              <w:br/>
              <w:t xml:space="preserve">PADRÕES POLARES SELECIONÁVEIS: ESTÉREO: VOCAIS, INSTRUMENTOS; OMNIDIRECIONAL: </w:t>
            </w:r>
            <w:proofErr w:type="spellStart"/>
            <w:r w:rsidRPr="00F02E89">
              <w:rPr>
                <w:b/>
                <w:bCs/>
                <w:color w:val="000000"/>
                <w:sz w:val="14"/>
                <w:szCs w:val="14"/>
              </w:rPr>
              <w:t>PODCATS</w:t>
            </w:r>
            <w:proofErr w:type="spellEnd"/>
            <w:r w:rsidRPr="00F02E89">
              <w:rPr>
                <w:b/>
                <w:bCs/>
                <w:color w:val="000000"/>
                <w:sz w:val="14"/>
                <w:szCs w:val="14"/>
              </w:rPr>
              <w:t xml:space="preserve"> COM VÁRIAS PESSOAS, CONFERÊNCIAS; CARDIÓIDE: PODCASTS, STREAMING, NARRAÇÃO, </w:t>
            </w:r>
            <w:proofErr w:type="spellStart"/>
            <w:r w:rsidRPr="00F02E89">
              <w:rPr>
                <w:b/>
                <w:bCs/>
                <w:color w:val="000000"/>
                <w:sz w:val="14"/>
                <w:szCs w:val="14"/>
              </w:rPr>
              <w:t>INSTRUMENTOS;BIDIRECIONAL</w:t>
            </w:r>
            <w:proofErr w:type="spellEnd"/>
            <w:r w:rsidRPr="00F02E89">
              <w:rPr>
                <w:b/>
                <w:bCs/>
                <w:color w:val="000000"/>
                <w:sz w:val="14"/>
                <w:szCs w:val="14"/>
              </w:rPr>
              <w:t>: ENTREVISTAS PESSOAIS;</w:t>
            </w:r>
            <w:r w:rsidRPr="00F02E89">
              <w:rPr>
                <w:b/>
                <w:bCs/>
                <w:color w:val="000000"/>
                <w:sz w:val="14"/>
                <w:szCs w:val="14"/>
              </w:rPr>
              <w:br/>
              <w:t xml:space="preserve">RECURSOS: EFEITOS DE ILUMINAÇÃO RGB DINÂMICOS </w:t>
            </w:r>
            <w:proofErr w:type="spellStart"/>
            <w:r w:rsidRPr="00F02E89">
              <w:rPr>
                <w:b/>
                <w:bCs/>
                <w:color w:val="000000"/>
                <w:sz w:val="14"/>
                <w:szCs w:val="14"/>
              </w:rPr>
              <w:t>PERSONLIZÁVEIS</w:t>
            </w:r>
            <w:proofErr w:type="spellEnd"/>
            <w:r w:rsidRPr="00F02E89">
              <w:rPr>
                <w:b/>
                <w:bCs/>
                <w:color w:val="000000"/>
                <w:sz w:val="14"/>
                <w:szCs w:val="14"/>
              </w:rPr>
              <w:t xml:space="preserve"> COM O SOFTWARE </w:t>
            </w:r>
            <w:r w:rsidRPr="00F02E89">
              <w:rPr>
                <w:b/>
                <w:bCs/>
                <w:color w:val="000000"/>
                <w:sz w:val="14"/>
                <w:szCs w:val="14"/>
              </w:rPr>
              <w:lastRenderedPageBreak/>
              <w:t>INCLUSO;</w:t>
            </w:r>
            <w:r w:rsidRPr="00F02E89">
              <w:rPr>
                <w:b/>
                <w:bCs/>
                <w:color w:val="000000"/>
                <w:sz w:val="14"/>
                <w:szCs w:val="14"/>
              </w:rPr>
              <w:br/>
              <w:t xml:space="preserve">BASE 'SHOCK MOUNT' ANTIVIBRAÇÃO; SENSOR DE TOQUE PARA COLOCÁ-LO EM MUDO COM INDICADOR EM LED; </w:t>
            </w:r>
            <w:r w:rsidRPr="00F02E89">
              <w:rPr>
                <w:b/>
                <w:bCs/>
                <w:color w:val="000000"/>
                <w:sz w:val="14"/>
                <w:szCs w:val="14"/>
              </w:rPr>
              <w:br/>
              <w:t>ADAPTADOR DE MONTAGEM INCLUSO; FILTRO POP INTERNO; ENTRADA PARA FONE DE OUVIDO INTEGRADA;</w:t>
            </w:r>
            <w:r w:rsidRPr="00F02E89">
              <w:rPr>
                <w:b/>
                <w:bCs/>
                <w:color w:val="000000"/>
                <w:sz w:val="14"/>
                <w:szCs w:val="14"/>
              </w:rPr>
              <w:br/>
              <w:t>COMPATIBILIDADE DE PROGRAMA ENTRE VÁRIOS DISPOSITIVOS; GARANTIA DO FABRICANTE DE NO MÍNIMO 24 MESES.</w:t>
            </w:r>
          </w:p>
        </w:tc>
        <w:tc>
          <w:tcPr>
            <w:tcW w:w="850" w:type="dxa"/>
            <w:vAlign w:val="center"/>
          </w:tcPr>
          <w:p w14:paraId="6488200A" w14:textId="0B12ED42"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lastRenderedPageBreak/>
              <w:t>16</w:t>
            </w:r>
          </w:p>
        </w:tc>
        <w:tc>
          <w:tcPr>
            <w:tcW w:w="1134" w:type="dxa"/>
            <w:shd w:val="clear" w:color="auto" w:fill="92D050"/>
            <w:noWrap/>
            <w:vAlign w:val="center"/>
          </w:tcPr>
          <w:p w14:paraId="63348749" w14:textId="25391360"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R$ 420,50</w:t>
            </w:r>
          </w:p>
        </w:tc>
        <w:tc>
          <w:tcPr>
            <w:tcW w:w="1276" w:type="dxa"/>
            <w:shd w:val="clear" w:color="auto" w:fill="auto"/>
            <w:noWrap/>
            <w:vAlign w:val="center"/>
          </w:tcPr>
          <w:p w14:paraId="7136ED09" w14:textId="5C77D86A"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R$ 6.728,00</w:t>
            </w:r>
          </w:p>
        </w:tc>
      </w:tr>
      <w:tr w:rsidR="00F02E89" w:rsidRPr="00F02E89" w14:paraId="09FCA26B" w14:textId="77777777" w:rsidTr="00D12CD7">
        <w:trPr>
          <w:trHeight w:val="1135"/>
          <w:jc w:val="center"/>
        </w:trPr>
        <w:tc>
          <w:tcPr>
            <w:tcW w:w="803" w:type="dxa"/>
            <w:shd w:val="clear" w:color="auto" w:fill="auto"/>
            <w:noWrap/>
            <w:vAlign w:val="center"/>
            <w:hideMark/>
          </w:tcPr>
          <w:p w14:paraId="4FF5B3B5"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18</w:t>
            </w:r>
          </w:p>
        </w:tc>
        <w:tc>
          <w:tcPr>
            <w:tcW w:w="893" w:type="dxa"/>
            <w:shd w:val="clear" w:color="auto" w:fill="auto"/>
            <w:noWrap/>
            <w:vAlign w:val="center"/>
            <w:hideMark/>
          </w:tcPr>
          <w:p w14:paraId="1FFC0637" w14:textId="7A514D7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460039</w:t>
            </w:r>
          </w:p>
        </w:tc>
        <w:tc>
          <w:tcPr>
            <w:tcW w:w="709" w:type="dxa"/>
            <w:shd w:val="clear" w:color="auto" w:fill="auto"/>
            <w:noWrap/>
            <w:vAlign w:val="center"/>
            <w:hideMark/>
          </w:tcPr>
          <w:p w14:paraId="22872F31" w14:textId="79DE2132"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B337DC6" w14:textId="0D9F2270"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MONITOR LED 27" OU SUPERIOR, </w:t>
            </w:r>
            <w:proofErr w:type="spellStart"/>
            <w:r w:rsidRPr="00F02E89">
              <w:rPr>
                <w:b/>
                <w:bCs/>
                <w:color w:val="000000"/>
                <w:sz w:val="14"/>
                <w:szCs w:val="14"/>
              </w:rPr>
              <w:t>75HZ</w:t>
            </w:r>
            <w:proofErr w:type="spellEnd"/>
            <w:r w:rsidRPr="00F02E89">
              <w:rPr>
                <w:b/>
                <w:bCs/>
                <w:color w:val="000000"/>
                <w:sz w:val="14"/>
                <w:szCs w:val="14"/>
              </w:rPr>
              <w:t xml:space="preserve"> OU SUPERIOR, TEMPO RESPOSTA </w:t>
            </w:r>
            <w:proofErr w:type="spellStart"/>
            <w:r w:rsidRPr="00F02E89">
              <w:rPr>
                <w:b/>
                <w:bCs/>
                <w:color w:val="000000"/>
                <w:sz w:val="14"/>
                <w:szCs w:val="14"/>
              </w:rPr>
              <w:t>1MS</w:t>
            </w:r>
            <w:proofErr w:type="spellEnd"/>
            <w:r w:rsidRPr="00F02E89">
              <w:rPr>
                <w:b/>
                <w:bCs/>
                <w:color w:val="000000"/>
                <w:sz w:val="14"/>
                <w:szCs w:val="14"/>
              </w:rPr>
              <w:t xml:space="preserve"> OU MENOS, RESOLUÇÃO FULL HD OU SUPERIOR, COM ENTRADA </w:t>
            </w:r>
            <w:proofErr w:type="spellStart"/>
            <w:r w:rsidRPr="00F02E89">
              <w:rPr>
                <w:b/>
                <w:bCs/>
                <w:color w:val="000000"/>
                <w:sz w:val="14"/>
                <w:szCs w:val="14"/>
              </w:rPr>
              <w:t>HDMI</w:t>
            </w:r>
            <w:proofErr w:type="spellEnd"/>
            <w:r w:rsidRPr="00F02E89">
              <w:rPr>
                <w:b/>
                <w:bCs/>
                <w:color w:val="000000"/>
                <w:sz w:val="14"/>
                <w:szCs w:val="14"/>
              </w:rPr>
              <w:t xml:space="preserve"> E </w:t>
            </w:r>
            <w:proofErr w:type="spellStart"/>
            <w:r w:rsidRPr="00F02E89">
              <w:rPr>
                <w:b/>
                <w:bCs/>
                <w:color w:val="000000"/>
                <w:sz w:val="14"/>
                <w:szCs w:val="14"/>
              </w:rPr>
              <w:t>VGA</w:t>
            </w:r>
            <w:proofErr w:type="spellEnd"/>
            <w:r w:rsidRPr="00F02E89">
              <w:rPr>
                <w:b/>
                <w:bCs/>
                <w:color w:val="000000"/>
                <w:sz w:val="14"/>
                <w:szCs w:val="14"/>
              </w:rPr>
              <w:t xml:space="preserve">, CABO </w:t>
            </w:r>
            <w:proofErr w:type="spellStart"/>
            <w:r w:rsidRPr="00F02E89">
              <w:rPr>
                <w:b/>
                <w:bCs/>
                <w:color w:val="000000"/>
                <w:sz w:val="14"/>
                <w:szCs w:val="14"/>
              </w:rPr>
              <w:t>HDMI</w:t>
            </w:r>
            <w:proofErr w:type="spellEnd"/>
            <w:r w:rsidRPr="00F02E89">
              <w:rPr>
                <w:b/>
                <w:bCs/>
                <w:color w:val="000000"/>
                <w:sz w:val="14"/>
                <w:szCs w:val="14"/>
              </w:rPr>
              <w:t xml:space="preserve"> INCLUSO.</w:t>
            </w:r>
          </w:p>
        </w:tc>
        <w:tc>
          <w:tcPr>
            <w:tcW w:w="850" w:type="dxa"/>
            <w:vAlign w:val="center"/>
          </w:tcPr>
          <w:p w14:paraId="6492A900" w14:textId="7024B1F3"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138</w:t>
            </w:r>
          </w:p>
        </w:tc>
        <w:tc>
          <w:tcPr>
            <w:tcW w:w="1134" w:type="dxa"/>
            <w:shd w:val="clear" w:color="auto" w:fill="92D050"/>
            <w:noWrap/>
            <w:vAlign w:val="center"/>
          </w:tcPr>
          <w:p w14:paraId="316D0B78" w14:textId="50D81937"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R$ 948,32</w:t>
            </w:r>
          </w:p>
        </w:tc>
        <w:tc>
          <w:tcPr>
            <w:tcW w:w="1276" w:type="dxa"/>
            <w:shd w:val="clear" w:color="auto" w:fill="auto"/>
            <w:noWrap/>
            <w:vAlign w:val="center"/>
          </w:tcPr>
          <w:p w14:paraId="3F5DBBDB" w14:textId="7CB63C5C"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R$ 130.868,16</w:t>
            </w:r>
          </w:p>
        </w:tc>
      </w:tr>
      <w:tr w:rsidR="00F02E89" w:rsidRPr="00F02E89" w14:paraId="1518D250" w14:textId="77777777" w:rsidTr="00D12CD7">
        <w:trPr>
          <w:trHeight w:val="1065"/>
          <w:jc w:val="center"/>
        </w:trPr>
        <w:tc>
          <w:tcPr>
            <w:tcW w:w="803" w:type="dxa"/>
            <w:shd w:val="clear" w:color="auto" w:fill="auto"/>
            <w:noWrap/>
            <w:vAlign w:val="center"/>
            <w:hideMark/>
          </w:tcPr>
          <w:p w14:paraId="3BEF9EE4"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19</w:t>
            </w:r>
          </w:p>
        </w:tc>
        <w:tc>
          <w:tcPr>
            <w:tcW w:w="893" w:type="dxa"/>
            <w:shd w:val="clear" w:color="auto" w:fill="auto"/>
            <w:noWrap/>
            <w:vAlign w:val="center"/>
            <w:hideMark/>
          </w:tcPr>
          <w:p w14:paraId="72AF5742" w14:textId="00B9078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462261</w:t>
            </w:r>
          </w:p>
        </w:tc>
        <w:tc>
          <w:tcPr>
            <w:tcW w:w="709" w:type="dxa"/>
            <w:shd w:val="clear" w:color="auto" w:fill="auto"/>
            <w:noWrap/>
            <w:vAlign w:val="center"/>
            <w:hideMark/>
          </w:tcPr>
          <w:p w14:paraId="4BB3754A" w14:textId="68720C8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37AEA44C" w14:textId="642B192C"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F02E89">
              <w:rPr>
                <w:b/>
                <w:bCs/>
                <w:color w:val="000000"/>
                <w:sz w:val="14"/>
                <w:szCs w:val="14"/>
              </w:rPr>
              <w:t xml:space="preserve">MOUSE </w:t>
            </w:r>
            <w:proofErr w:type="spellStart"/>
            <w:r w:rsidRPr="00F02E89">
              <w:rPr>
                <w:b/>
                <w:bCs/>
                <w:color w:val="000000"/>
                <w:sz w:val="14"/>
                <w:szCs w:val="14"/>
              </w:rPr>
              <w:t>OPTICO</w:t>
            </w:r>
            <w:proofErr w:type="spellEnd"/>
            <w:r w:rsidRPr="00F02E89">
              <w:rPr>
                <w:b/>
                <w:bCs/>
                <w:color w:val="000000"/>
                <w:sz w:val="14"/>
                <w:szCs w:val="14"/>
              </w:rPr>
              <w:t xml:space="preserve"> USB NA COR BASE PRETA, COM NO MÍNIMO 5 </w:t>
            </w:r>
            <w:proofErr w:type="spellStart"/>
            <w:r w:rsidRPr="00F02E89">
              <w:rPr>
                <w:b/>
                <w:bCs/>
                <w:color w:val="000000"/>
                <w:sz w:val="14"/>
                <w:szCs w:val="14"/>
              </w:rPr>
              <w:t>BOTOES</w:t>
            </w:r>
            <w:proofErr w:type="spellEnd"/>
            <w:r w:rsidRPr="00F02E89">
              <w:rPr>
                <w:b/>
                <w:bCs/>
                <w:color w:val="000000"/>
                <w:sz w:val="14"/>
                <w:szCs w:val="14"/>
              </w:rPr>
              <w:t xml:space="preserve"> + </w:t>
            </w:r>
            <w:proofErr w:type="spellStart"/>
            <w:r w:rsidRPr="00F02E89">
              <w:rPr>
                <w:b/>
                <w:bCs/>
                <w:color w:val="000000"/>
                <w:sz w:val="14"/>
                <w:szCs w:val="14"/>
              </w:rPr>
              <w:t>SCROL</w:t>
            </w:r>
            <w:proofErr w:type="spellEnd"/>
            <w:r w:rsidRPr="00F02E89">
              <w:rPr>
                <w:b/>
                <w:bCs/>
                <w:color w:val="000000"/>
                <w:sz w:val="14"/>
                <w:szCs w:val="14"/>
              </w:rPr>
              <w:t xml:space="preserve">, COM MUDANÇA DE DPI </w:t>
            </w:r>
            <w:proofErr w:type="spellStart"/>
            <w:r w:rsidRPr="00F02E89">
              <w:rPr>
                <w:b/>
                <w:bCs/>
                <w:color w:val="000000"/>
                <w:sz w:val="14"/>
                <w:szCs w:val="14"/>
              </w:rPr>
              <w:t>AJUSTAVEL</w:t>
            </w:r>
            <w:proofErr w:type="spellEnd"/>
            <w:r w:rsidRPr="00F02E89">
              <w:rPr>
                <w:b/>
                <w:bCs/>
                <w:color w:val="000000"/>
                <w:sz w:val="14"/>
                <w:szCs w:val="14"/>
              </w:rPr>
              <w:t xml:space="preserve"> EM 4 NÍVEIS SENDO A MÍNIMA INICIAL DE </w:t>
            </w:r>
            <w:proofErr w:type="spellStart"/>
            <w:r w:rsidRPr="00F02E89">
              <w:rPr>
                <w:b/>
                <w:bCs/>
                <w:color w:val="000000"/>
                <w:sz w:val="14"/>
                <w:szCs w:val="14"/>
              </w:rPr>
              <w:t>800DPI</w:t>
            </w:r>
            <w:proofErr w:type="spellEnd"/>
            <w:r w:rsidRPr="00F02E89">
              <w:rPr>
                <w:b/>
                <w:bCs/>
                <w:color w:val="000000"/>
                <w:sz w:val="14"/>
                <w:szCs w:val="14"/>
              </w:rPr>
              <w:t xml:space="preserve">, E ESCALA FINAL MÍNIMA DE </w:t>
            </w:r>
            <w:proofErr w:type="spellStart"/>
            <w:r w:rsidRPr="00F02E89">
              <w:rPr>
                <w:b/>
                <w:bCs/>
                <w:color w:val="000000"/>
                <w:sz w:val="14"/>
                <w:szCs w:val="14"/>
              </w:rPr>
              <w:t>2000DP</w:t>
            </w:r>
            <w:proofErr w:type="spellEnd"/>
            <w:r w:rsidRPr="00F02E89">
              <w:rPr>
                <w:b/>
                <w:bCs/>
                <w:color w:val="000000"/>
                <w:sz w:val="14"/>
                <w:szCs w:val="14"/>
              </w:rPr>
              <w:t xml:space="preserve">, CABO DE COMPRIMENTO MÍNIMO </w:t>
            </w:r>
            <w:proofErr w:type="spellStart"/>
            <w:r w:rsidRPr="00F02E89">
              <w:rPr>
                <w:b/>
                <w:bCs/>
                <w:color w:val="000000"/>
                <w:sz w:val="14"/>
                <w:szCs w:val="14"/>
              </w:rPr>
              <w:t>1,6M</w:t>
            </w:r>
            <w:proofErr w:type="spellEnd"/>
          </w:p>
        </w:tc>
        <w:tc>
          <w:tcPr>
            <w:tcW w:w="850" w:type="dxa"/>
            <w:vAlign w:val="center"/>
          </w:tcPr>
          <w:p w14:paraId="2CC2C6BA" w14:textId="4ACBA13A"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269</w:t>
            </w:r>
          </w:p>
        </w:tc>
        <w:tc>
          <w:tcPr>
            <w:tcW w:w="1134" w:type="dxa"/>
            <w:shd w:val="clear" w:color="auto" w:fill="92D050"/>
            <w:noWrap/>
            <w:vAlign w:val="center"/>
          </w:tcPr>
          <w:p w14:paraId="41E1B6A0" w14:textId="526D941E"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R$ 28,91</w:t>
            </w:r>
          </w:p>
        </w:tc>
        <w:tc>
          <w:tcPr>
            <w:tcW w:w="1276" w:type="dxa"/>
            <w:shd w:val="clear" w:color="auto" w:fill="auto"/>
            <w:noWrap/>
            <w:vAlign w:val="center"/>
          </w:tcPr>
          <w:p w14:paraId="0B27E8C0" w14:textId="76369E2A"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R$ 7.776,79</w:t>
            </w:r>
          </w:p>
        </w:tc>
      </w:tr>
      <w:tr w:rsidR="00F02E89" w:rsidRPr="00F02E89" w14:paraId="089443C5" w14:textId="77777777" w:rsidTr="00D12CD7">
        <w:trPr>
          <w:trHeight w:val="895"/>
          <w:jc w:val="center"/>
        </w:trPr>
        <w:tc>
          <w:tcPr>
            <w:tcW w:w="803" w:type="dxa"/>
            <w:shd w:val="clear" w:color="auto" w:fill="auto"/>
            <w:noWrap/>
            <w:vAlign w:val="center"/>
            <w:hideMark/>
          </w:tcPr>
          <w:p w14:paraId="74490241"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20</w:t>
            </w:r>
          </w:p>
        </w:tc>
        <w:tc>
          <w:tcPr>
            <w:tcW w:w="893" w:type="dxa"/>
            <w:shd w:val="clear" w:color="auto" w:fill="auto"/>
            <w:noWrap/>
            <w:vAlign w:val="center"/>
            <w:hideMark/>
          </w:tcPr>
          <w:p w14:paraId="2FE8647C" w14:textId="347C80FA"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r w:rsidRPr="00F02E89">
              <w:rPr>
                <w:b/>
                <w:bCs/>
                <w:color w:val="000000"/>
                <w:sz w:val="14"/>
                <w:szCs w:val="14"/>
              </w:rPr>
              <w:t>394901</w:t>
            </w:r>
          </w:p>
        </w:tc>
        <w:tc>
          <w:tcPr>
            <w:tcW w:w="709" w:type="dxa"/>
            <w:shd w:val="clear" w:color="auto" w:fill="auto"/>
            <w:noWrap/>
            <w:vAlign w:val="center"/>
            <w:hideMark/>
          </w:tcPr>
          <w:p w14:paraId="0163C00B" w14:textId="7A492D7F"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F02E89">
              <w:rPr>
                <w:sz w:val="14"/>
                <w:szCs w:val="14"/>
              </w:rPr>
              <w:t>UND</w:t>
            </w:r>
            <w:proofErr w:type="spellEnd"/>
          </w:p>
        </w:tc>
        <w:tc>
          <w:tcPr>
            <w:tcW w:w="3686" w:type="dxa"/>
            <w:shd w:val="clear" w:color="auto" w:fill="D9D9D9" w:themeFill="background1" w:themeFillShade="D9"/>
            <w:vAlign w:val="center"/>
            <w:hideMark/>
          </w:tcPr>
          <w:p w14:paraId="0BF37044" w14:textId="77C5FF5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proofErr w:type="spellStart"/>
            <w:r w:rsidRPr="00F02E89">
              <w:rPr>
                <w:b/>
                <w:bCs/>
                <w:color w:val="000000"/>
                <w:sz w:val="14"/>
                <w:szCs w:val="14"/>
              </w:rPr>
              <w:t>MOUSEPAD</w:t>
            </w:r>
            <w:proofErr w:type="spellEnd"/>
            <w:r w:rsidRPr="00F02E89">
              <w:rPr>
                <w:b/>
                <w:bCs/>
                <w:color w:val="000000"/>
                <w:sz w:val="14"/>
                <w:szCs w:val="14"/>
              </w:rPr>
              <w:t xml:space="preserve"> COM APOIO EM GEL COM DIMENSÕES MÍNIMAS DE </w:t>
            </w:r>
            <w:proofErr w:type="spellStart"/>
            <w:r w:rsidRPr="00F02E89">
              <w:rPr>
                <w:b/>
                <w:bCs/>
                <w:color w:val="000000"/>
                <w:sz w:val="14"/>
                <w:szCs w:val="14"/>
              </w:rPr>
              <w:t>L200MMXA200MMXP5MM</w:t>
            </w:r>
            <w:proofErr w:type="spellEnd"/>
          </w:p>
        </w:tc>
        <w:tc>
          <w:tcPr>
            <w:tcW w:w="850" w:type="dxa"/>
            <w:vAlign w:val="center"/>
          </w:tcPr>
          <w:p w14:paraId="2C6B5BFF" w14:textId="00F501E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266</w:t>
            </w:r>
          </w:p>
        </w:tc>
        <w:tc>
          <w:tcPr>
            <w:tcW w:w="1134" w:type="dxa"/>
            <w:shd w:val="clear" w:color="auto" w:fill="92D050"/>
            <w:noWrap/>
            <w:vAlign w:val="center"/>
          </w:tcPr>
          <w:p w14:paraId="152685F2" w14:textId="41F0EAD4"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R$ 30,27</w:t>
            </w:r>
          </w:p>
        </w:tc>
        <w:tc>
          <w:tcPr>
            <w:tcW w:w="1276" w:type="dxa"/>
            <w:shd w:val="clear" w:color="auto" w:fill="auto"/>
            <w:noWrap/>
            <w:vAlign w:val="center"/>
          </w:tcPr>
          <w:p w14:paraId="01ED52F5" w14:textId="285E9E21"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R$ 8.051,82</w:t>
            </w:r>
          </w:p>
        </w:tc>
      </w:tr>
      <w:tr w:rsidR="00F02E89" w:rsidRPr="00F02E89" w14:paraId="4698526B" w14:textId="77777777" w:rsidTr="00F05169">
        <w:trPr>
          <w:trHeight w:val="688"/>
          <w:jc w:val="center"/>
        </w:trPr>
        <w:tc>
          <w:tcPr>
            <w:tcW w:w="803" w:type="dxa"/>
            <w:shd w:val="clear" w:color="auto" w:fill="auto"/>
            <w:noWrap/>
            <w:vAlign w:val="center"/>
            <w:hideMark/>
          </w:tcPr>
          <w:p w14:paraId="3AF889FA"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21</w:t>
            </w:r>
          </w:p>
        </w:tc>
        <w:tc>
          <w:tcPr>
            <w:tcW w:w="893" w:type="dxa"/>
            <w:shd w:val="clear" w:color="auto" w:fill="auto"/>
            <w:noWrap/>
            <w:vAlign w:val="center"/>
            <w:hideMark/>
          </w:tcPr>
          <w:p w14:paraId="6BD20922" w14:textId="1476B61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318896</w:t>
            </w:r>
          </w:p>
        </w:tc>
        <w:tc>
          <w:tcPr>
            <w:tcW w:w="709" w:type="dxa"/>
            <w:shd w:val="clear" w:color="auto" w:fill="auto"/>
            <w:noWrap/>
            <w:vAlign w:val="center"/>
            <w:hideMark/>
          </w:tcPr>
          <w:p w14:paraId="73B55FA6" w14:textId="45C9408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37F54C40" w14:textId="47CF4878"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NOBREAK </w:t>
            </w:r>
            <w:proofErr w:type="spellStart"/>
            <w:r w:rsidRPr="00F02E89">
              <w:rPr>
                <w:b/>
                <w:bCs/>
                <w:color w:val="000000"/>
                <w:sz w:val="14"/>
                <w:szCs w:val="14"/>
              </w:rPr>
              <w:t>UPS</w:t>
            </w:r>
            <w:proofErr w:type="spellEnd"/>
            <w:r w:rsidRPr="00F02E89">
              <w:rPr>
                <w:b/>
                <w:bCs/>
                <w:color w:val="000000"/>
                <w:sz w:val="14"/>
                <w:szCs w:val="14"/>
              </w:rPr>
              <w:t xml:space="preserve"> </w:t>
            </w:r>
            <w:proofErr w:type="spellStart"/>
            <w:r w:rsidRPr="00F02E89">
              <w:rPr>
                <w:b/>
                <w:bCs/>
                <w:color w:val="000000"/>
                <w:sz w:val="14"/>
                <w:szCs w:val="14"/>
              </w:rPr>
              <w:t>1400VA</w:t>
            </w:r>
            <w:proofErr w:type="spellEnd"/>
            <w:r w:rsidRPr="00F02E89">
              <w:rPr>
                <w:b/>
                <w:bCs/>
                <w:color w:val="000000"/>
                <w:sz w:val="14"/>
                <w:szCs w:val="14"/>
              </w:rPr>
              <w:t xml:space="preserve"> BIVOLT</w:t>
            </w:r>
          </w:p>
        </w:tc>
        <w:tc>
          <w:tcPr>
            <w:tcW w:w="850" w:type="dxa"/>
            <w:vAlign w:val="center"/>
          </w:tcPr>
          <w:p w14:paraId="13F65180" w14:textId="525751A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31</w:t>
            </w:r>
          </w:p>
        </w:tc>
        <w:tc>
          <w:tcPr>
            <w:tcW w:w="1134" w:type="dxa"/>
            <w:shd w:val="clear" w:color="auto" w:fill="92D050"/>
            <w:noWrap/>
            <w:vAlign w:val="center"/>
            <w:hideMark/>
          </w:tcPr>
          <w:p w14:paraId="587B0ED0" w14:textId="2F4D4230"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R$ 788,38</w:t>
            </w:r>
          </w:p>
        </w:tc>
        <w:tc>
          <w:tcPr>
            <w:tcW w:w="1276" w:type="dxa"/>
            <w:shd w:val="clear" w:color="auto" w:fill="auto"/>
            <w:noWrap/>
            <w:vAlign w:val="center"/>
          </w:tcPr>
          <w:p w14:paraId="03F41A0F" w14:textId="50E52EF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R$ 24.439,78</w:t>
            </w:r>
          </w:p>
        </w:tc>
      </w:tr>
      <w:tr w:rsidR="00F02E89" w:rsidRPr="00F02E89" w14:paraId="1F13E774" w14:textId="77777777" w:rsidTr="00D12CD7">
        <w:trPr>
          <w:trHeight w:val="1129"/>
          <w:jc w:val="center"/>
        </w:trPr>
        <w:tc>
          <w:tcPr>
            <w:tcW w:w="803" w:type="dxa"/>
            <w:shd w:val="clear" w:color="auto" w:fill="auto"/>
            <w:noWrap/>
            <w:vAlign w:val="center"/>
            <w:hideMark/>
          </w:tcPr>
          <w:p w14:paraId="5C9EA9B6"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22</w:t>
            </w:r>
          </w:p>
        </w:tc>
        <w:tc>
          <w:tcPr>
            <w:tcW w:w="893" w:type="dxa"/>
            <w:shd w:val="clear" w:color="auto" w:fill="auto"/>
            <w:noWrap/>
            <w:vAlign w:val="center"/>
            <w:hideMark/>
          </w:tcPr>
          <w:p w14:paraId="4DE198F6" w14:textId="6B39D547"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r w:rsidRPr="00F02E89">
              <w:rPr>
                <w:b/>
                <w:bCs/>
                <w:color w:val="000000"/>
                <w:sz w:val="14"/>
                <w:szCs w:val="14"/>
              </w:rPr>
              <w:t>392690</w:t>
            </w:r>
          </w:p>
        </w:tc>
        <w:tc>
          <w:tcPr>
            <w:tcW w:w="709" w:type="dxa"/>
            <w:shd w:val="clear" w:color="auto" w:fill="auto"/>
            <w:noWrap/>
            <w:vAlign w:val="center"/>
            <w:hideMark/>
          </w:tcPr>
          <w:p w14:paraId="62B5FA25" w14:textId="2657E092"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F02E89">
              <w:rPr>
                <w:sz w:val="14"/>
                <w:szCs w:val="14"/>
              </w:rPr>
              <w:t>UND</w:t>
            </w:r>
            <w:proofErr w:type="spellEnd"/>
          </w:p>
        </w:tc>
        <w:tc>
          <w:tcPr>
            <w:tcW w:w="3686" w:type="dxa"/>
            <w:shd w:val="clear" w:color="auto" w:fill="D9D9D9" w:themeFill="background1" w:themeFillShade="D9"/>
            <w:vAlign w:val="center"/>
            <w:hideMark/>
          </w:tcPr>
          <w:p w14:paraId="0DFAE287" w14:textId="5D9E4BB3"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r w:rsidRPr="00F02E89">
              <w:rPr>
                <w:b/>
                <w:bCs/>
                <w:color w:val="000000"/>
                <w:sz w:val="14"/>
                <w:szCs w:val="14"/>
              </w:rPr>
              <w:t>PENDRIVE</w:t>
            </w:r>
            <w:proofErr w:type="spellEnd"/>
            <w:r w:rsidRPr="00F02E89">
              <w:rPr>
                <w:b/>
                <w:bCs/>
                <w:color w:val="000000"/>
                <w:sz w:val="14"/>
                <w:szCs w:val="14"/>
              </w:rPr>
              <w:t xml:space="preserve"> </w:t>
            </w:r>
            <w:proofErr w:type="spellStart"/>
            <w:r w:rsidRPr="00F02E89">
              <w:rPr>
                <w:b/>
                <w:bCs/>
                <w:color w:val="000000"/>
                <w:sz w:val="14"/>
                <w:szCs w:val="14"/>
              </w:rPr>
              <w:t>64GB</w:t>
            </w:r>
            <w:proofErr w:type="spellEnd"/>
            <w:r w:rsidRPr="00F02E89">
              <w:rPr>
                <w:b/>
                <w:bCs/>
                <w:color w:val="000000"/>
                <w:sz w:val="14"/>
                <w:szCs w:val="14"/>
              </w:rPr>
              <w:t xml:space="preserve"> USB 3.2 OU SUPERIOR, COM CARCAÇA (ESTRUTURA) METÁLICA; COM VELOCIDADES DE TRANSFERÊNCIA DE </w:t>
            </w:r>
            <w:proofErr w:type="spellStart"/>
            <w:r w:rsidRPr="00F02E89">
              <w:rPr>
                <w:b/>
                <w:bCs/>
                <w:color w:val="000000"/>
                <w:sz w:val="14"/>
                <w:szCs w:val="14"/>
              </w:rPr>
              <w:t>200MB</w:t>
            </w:r>
            <w:proofErr w:type="spellEnd"/>
            <w:r w:rsidRPr="00F02E89">
              <w:rPr>
                <w:b/>
                <w:bCs/>
                <w:color w:val="000000"/>
                <w:sz w:val="14"/>
                <w:szCs w:val="14"/>
              </w:rPr>
              <w:t xml:space="preserve">/S PARA LEITURA E </w:t>
            </w:r>
            <w:proofErr w:type="spellStart"/>
            <w:r w:rsidRPr="00F02E89">
              <w:rPr>
                <w:b/>
                <w:bCs/>
                <w:color w:val="000000"/>
                <w:sz w:val="14"/>
                <w:szCs w:val="14"/>
              </w:rPr>
              <w:t>60MB</w:t>
            </w:r>
            <w:proofErr w:type="spellEnd"/>
            <w:r w:rsidRPr="00F02E89">
              <w:rPr>
                <w:b/>
                <w:bCs/>
                <w:color w:val="000000"/>
                <w:sz w:val="14"/>
                <w:szCs w:val="14"/>
              </w:rPr>
              <w:t>/S PARA GRAVAÇÃO;</w:t>
            </w:r>
          </w:p>
        </w:tc>
        <w:tc>
          <w:tcPr>
            <w:tcW w:w="850" w:type="dxa"/>
            <w:vAlign w:val="center"/>
          </w:tcPr>
          <w:p w14:paraId="29D4F6A9" w14:textId="7AE4B08F"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144</w:t>
            </w:r>
          </w:p>
        </w:tc>
        <w:tc>
          <w:tcPr>
            <w:tcW w:w="1134" w:type="dxa"/>
            <w:shd w:val="clear" w:color="auto" w:fill="92D050"/>
            <w:noWrap/>
            <w:vAlign w:val="center"/>
          </w:tcPr>
          <w:p w14:paraId="6CD10D50" w14:textId="08F80E67"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R$ 40,44</w:t>
            </w:r>
          </w:p>
        </w:tc>
        <w:tc>
          <w:tcPr>
            <w:tcW w:w="1276" w:type="dxa"/>
            <w:shd w:val="clear" w:color="auto" w:fill="auto"/>
            <w:noWrap/>
            <w:vAlign w:val="center"/>
          </w:tcPr>
          <w:p w14:paraId="2AF89FB7" w14:textId="0348289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R$ 5.823,36</w:t>
            </w:r>
          </w:p>
        </w:tc>
      </w:tr>
      <w:tr w:rsidR="00F02E89" w:rsidRPr="00F02E89" w14:paraId="08FE1461" w14:textId="77777777" w:rsidTr="00D12CD7">
        <w:trPr>
          <w:trHeight w:val="3541"/>
          <w:jc w:val="center"/>
        </w:trPr>
        <w:tc>
          <w:tcPr>
            <w:tcW w:w="803" w:type="dxa"/>
            <w:shd w:val="clear" w:color="auto" w:fill="auto"/>
            <w:noWrap/>
            <w:vAlign w:val="center"/>
            <w:hideMark/>
          </w:tcPr>
          <w:p w14:paraId="59A31AEA"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23</w:t>
            </w:r>
          </w:p>
        </w:tc>
        <w:tc>
          <w:tcPr>
            <w:tcW w:w="893" w:type="dxa"/>
            <w:shd w:val="clear" w:color="auto" w:fill="auto"/>
            <w:noWrap/>
            <w:vAlign w:val="center"/>
            <w:hideMark/>
          </w:tcPr>
          <w:p w14:paraId="614C71AD" w14:textId="3F01264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614914</w:t>
            </w:r>
          </w:p>
        </w:tc>
        <w:tc>
          <w:tcPr>
            <w:tcW w:w="709" w:type="dxa"/>
            <w:shd w:val="clear" w:color="auto" w:fill="auto"/>
            <w:noWrap/>
            <w:vAlign w:val="center"/>
            <w:hideMark/>
          </w:tcPr>
          <w:p w14:paraId="4CB1DE8D" w14:textId="3859EBD6"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2CEEAC35" w14:textId="2EEB024B"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F02E89">
              <w:rPr>
                <w:b/>
                <w:bCs/>
                <w:color w:val="000000"/>
                <w:sz w:val="14"/>
                <w:szCs w:val="14"/>
              </w:rPr>
              <w:t xml:space="preserve">ROTEADOR WIFI (MODELO REFERENCIA </w:t>
            </w:r>
            <w:proofErr w:type="spellStart"/>
            <w:r w:rsidRPr="00F02E89">
              <w:rPr>
                <w:b/>
                <w:bCs/>
                <w:color w:val="000000"/>
                <w:sz w:val="14"/>
                <w:szCs w:val="14"/>
              </w:rPr>
              <w:t>AX10</w:t>
            </w:r>
            <w:proofErr w:type="spellEnd"/>
            <w:r w:rsidRPr="00F02E89">
              <w:rPr>
                <w:b/>
                <w:bCs/>
                <w:color w:val="000000"/>
                <w:sz w:val="14"/>
                <w:szCs w:val="14"/>
              </w:rPr>
              <w:t xml:space="preserve"> TP-LINK); WI-FI 6; IEEE </w:t>
            </w:r>
            <w:proofErr w:type="spellStart"/>
            <w:r w:rsidRPr="00F02E89">
              <w:rPr>
                <w:b/>
                <w:bCs/>
                <w:color w:val="000000"/>
                <w:sz w:val="14"/>
                <w:szCs w:val="14"/>
              </w:rPr>
              <w:t>802.11AX</w:t>
            </w:r>
            <w:proofErr w:type="spellEnd"/>
            <w:r w:rsidRPr="00F02E89">
              <w:rPr>
                <w:b/>
                <w:bCs/>
                <w:color w:val="000000"/>
                <w:sz w:val="14"/>
                <w:szCs w:val="14"/>
              </w:rPr>
              <w:t xml:space="preserve">/AC/N/A 5 GHZ; IEEE </w:t>
            </w:r>
            <w:proofErr w:type="spellStart"/>
            <w:r w:rsidRPr="00F02E89">
              <w:rPr>
                <w:b/>
                <w:bCs/>
                <w:color w:val="000000"/>
                <w:sz w:val="14"/>
                <w:szCs w:val="14"/>
              </w:rPr>
              <w:t>802.11N</w:t>
            </w:r>
            <w:proofErr w:type="spellEnd"/>
            <w:r w:rsidRPr="00F02E89">
              <w:rPr>
                <w:b/>
                <w:bCs/>
                <w:color w:val="000000"/>
                <w:sz w:val="14"/>
                <w:szCs w:val="14"/>
              </w:rPr>
              <w:t xml:space="preserve">/B/G 2.4 GHZ </w:t>
            </w:r>
            <w:r w:rsidRPr="00F02E89">
              <w:rPr>
                <w:b/>
                <w:bCs/>
                <w:color w:val="000000"/>
                <w:sz w:val="14"/>
                <w:szCs w:val="14"/>
              </w:rPr>
              <w:br/>
              <w:t xml:space="preserve">VELOCIDADES: 1200 MBPS NA BANDA DE 5 GHZ E 300 MBPS NA BANDA DE 2.4 GHZ; CPU COM TRÊS NÚCLEOS DE 1.5 GHZ. COM 4 ANTENAS E A TECNOLOGIA QUE CONCENTRA O SINAL INDIVIDUALMENTE EM CADA CLIENTE PARA UMA MELHOR COBERTURA. 5 PORTAS GIGABIT; </w:t>
            </w:r>
            <w:proofErr w:type="spellStart"/>
            <w:r w:rsidRPr="00F02E89">
              <w:rPr>
                <w:b/>
                <w:bCs/>
                <w:color w:val="000000"/>
                <w:sz w:val="14"/>
                <w:szCs w:val="14"/>
              </w:rPr>
              <w:t>AGILE</w:t>
            </w:r>
            <w:proofErr w:type="spellEnd"/>
            <w:r w:rsidRPr="00F02E89">
              <w:rPr>
                <w:b/>
                <w:bCs/>
                <w:color w:val="000000"/>
                <w:sz w:val="14"/>
                <w:szCs w:val="14"/>
              </w:rPr>
              <w:t xml:space="preserve"> </w:t>
            </w:r>
            <w:proofErr w:type="spellStart"/>
            <w:r w:rsidRPr="00F02E89">
              <w:rPr>
                <w:b/>
                <w:bCs/>
                <w:color w:val="000000"/>
                <w:sz w:val="14"/>
                <w:szCs w:val="14"/>
              </w:rPr>
              <w:t>CONFIG</w:t>
            </w:r>
            <w:proofErr w:type="spellEnd"/>
            <w:r w:rsidRPr="00F02E89">
              <w:rPr>
                <w:b/>
                <w:bCs/>
                <w:color w:val="000000"/>
                <w:sz w:val="14"/>
                <w:szCs w:val="14"/>
              </w:rPr>
              <w:t xml:space="preserve"> - PARA PROVEDORES, PERMITE CONFIGURAÇÃO EM MASSA DOS ROTEADORES TP-LINK.  ALIMENTAÇÃO: 12 V - 1.5 A; CRIPTOGRAFIA WIFI </w:t>
            </w:r>
            <w:proofErr w:type="spellStart"/>
            <w:r w:rsidRPr="00F02E89">
              <w:rPr>
                <w:b/>
                <w:bCs/>
                <w:color w:val="000000"/>
                <w:sz w:val="14"/>
                <w:szCs w:val="14"/>
              </w:rPr>
              <w:t>WPA</w:t>
            </w:r>
            <w:proofErr w:type="spellEnd"/>
            <w:r w:rsidRPr="00F02E89">
              <w:rPr>
                <w:b/>
                <w:bCs/>
                <w:color w:val="000000"/>
                <w:sz w:val="14"/>
                <w:szCs w:val="14"/>
              </w:rPr>
              <w:t xml:space="preserve">; </w:t>
            </w:r>
            <w:proofErr w:type="spellStart"/>
            <w:r w:rsidRPr="00F02E89">
              <w:rPr>
                <w:b/>
                <w:bCs/>
                <w:color w:val="000000"/>
                <w:sz w:val="14"/>
                <w:szCs w:val="14"/>
              </w:rPr>
              <w:t>WPA2</w:t>
            </w:r>
            <w:proofErr w:type="spellEnd"/>
            <w:r w:rsidRPr="00F02E89">
              <w:rPr>
                <w:b/>
                <w:bCs/>
                <w:color w:val="000000"/>
                <w:sz w:val="14"/>
                <w:szCs w:val="14"/>
              </w:rPr>
              <w:t xml:space="preserve">, </w:t>
            </w:r>
            <w:proofErr w:type="spellStart"/>
            <w:r w:rsidRPr="00F02E89">
              <w:rPr>
                <w:b/>
                <w:bCs/>
                <w:color w:val="000000"/>
                <w:sz w:val="14"/>
                <w:szCs w:val="14"/>
              </w:rPr>
              <w:t>WPA</w:t>
            </w:r>
            <w:proofErr w:type="spellEnd"/>
            <w:r w:rsidRPr="00F02E89">
              <w:rPr>
                <w:b/>
                <w:bCs/>
                <w:color w:val="000000"/>
                <w:sz w:val="14"/>
                <w:szCs w:val="14"/>
              </w:rPr>
              <w:t>/</w:t>
            </w:r>
            <w:proofErr w:type="spellStart"/>
            <w:r w:rsidRPr="00F02E89">
              <w:rPr>
                <w:b/>
                <w:bCs/>
                <w:color w:val="000000"/>
                <w:sz w:val="14"/>
                <w:szCs w:val="14"/>
              </w:rPr>
              <w:t>WPA2</w:t>
            </w:r>
            <w:proofErr w:type="spellEnd"/>
            <w:r w:rsidRPr="00F02E89">
              <w:rPr>
                <w:b/>
                <w:bCs/>
                <w:color w:val="000000"/>
                <w:sz w:val="14"/>
                <w:szCs w:val="14"/>
              </w:rPr>
              <w:t>-ENTERPRISE (</w:t>
            </w:r>
            <w:proofErr w:type="spellStart"/>
            <w:r w:rsidRPr="00F02E89">
              <w:rPr>
                <w:b/>
                <w:bCs/>
                <w:color w:val="000000"/>
                <w:sz w:val="14"/>
                <w:szCs w:val="14"/>
              </w:rPr>
              <w:t>802.1X</w:t>
            </w:r>
            <w:proofErr w:type="spellEnd"/>
            <w:r w:rsidRPr="00F02E89">
              <w:rPr>
                <w:b/>
                <w:bCs/>
                <w:color w:val="000000"/>
                <w:sz w:val="14"/>
                <w:szCs w:val="14"/>
              </w:rPr>
              <w:t xml:space="preserve">); SEGURANÇA DE REDE: SPI FIREWALL; ACCESS </w:t>
            </w:r>
            <w:proofErr w:type="spellStart"/>
            <w:r w:rsidRPr="00F02E89">
              <w:rPr>
                <w:b/>
                <w:bCs/>
                <w:color w:val="000000"/>
                <w:sz w:val="14"/>
                <w:szCs w:val="14"/>
              </w:rPr>
              <w:t>CONTROL</w:t>
            </w:r>
            <w:proofErr w:type="spellEnd"/>
            <w:r w:rsidRPr="00F02E89">
              <w:rPr>
                <w:b/>
                <w:bCs/>
                <w:color w:val="000000"/>
                <w:sz w:val="14"/>
                <w:szCs w:val="14"/>
              </w:rPr>
              <w:t xml:space="preserve">; IP &amp; MAC </w:t>
            </w:r>
            <w:proofErr w:type="spellStart"/>
            <w:proofErr w:type="gramStart"/>
            <w:r w:rsidRPr="00F02E89">
              <w:rPr>
                <w:b/>
                <w:bCs/>
                <w:color w:val="000000"/>
                <w:sz w:val="14"/>
                <w:szCs w:val="14"/>
              </w:rPr>
              <w:t>BINDING</w:t>
            </w:r>
            <w:proofErr w:type="spellEnd"/>
            <w:r w:rsidRPr="00F02E89">
              <w:rPr>
                <w:b/>
                <w:bCs/>
                <w:color w:val="000000"/>
                <w:sz w:val="14"/>
                <w:szCs w:val="14"/>
              </w:rPr>
              <w:t>;  1</w:t>
            </w:r>
            <w:proofErr w:type="gramEnd"/>
            <w:r w:rsidRPr="00F02E89">
              <w:rPr>
                <w:b/>
                <w:bCs/>
                <w:color w:val="000000"/>
                <w:sz w:val="14"/>
                <w:szCs w:val="14"/>
              </w:rPr>
              <w:t xml:space="preserve">× REDE PARA CONVIDADOS 2.4 GHZ; 1× REDE PARA CONVIDADOS 5 GHZ; SUPORTE TECNOLOGIA </w:t>
            </w:r>
            <w:proofErr w:type="spellStart"/>
            <w:r w:rsidRPr="00F02E89">
              <w:rPr>
                <w:b/>
                <w:bCs/>
                <w:color w:val="000000"/>
                <w:sz w:val="14"/>
                <w:szCs w:val="14"/>
              </w:rPr>
              <w:t>MESH</w:t>
            </w:r>
            <w:proofErr w:type="spellEnd"/>
            <w:r w:rsidRPr="00F02E89">
              <w:rPr>
                <w:b/>
                <w:bCs/>
                <w:color w:val="000000"/>
                <w:sz w:val="14"/>
                <w:szCs w:val="14"/>
              </w:rPr>
              <w:t xml:space="preserve">; ITENS INCLUSOS: ROTEADOR; FONTE DE ENERGIA; CABO ETHERNET </w:t>
            </w:r>
            <w:proofErr w:type="spellStart"/>
            <w:r w:rsidRPr="00F02E89">
              <w:rPr>
                <w:b/>
                <w:bCs/>
                <w:color w:val="000000"/>
                <w:sz w:val="14"/>
                <w:szCs w:val="14"/>
              </w:rPr>
              <w:t>RJ45</w:t>
            </w:r>
            <w:proofErr w:type="spellEnd"/>
            <w:r w:rsidRPr="00F02E89">
              <w:rPr>
                <w:b/>
                <w:bCs/>
                <w:color w:val="000000"/>
                <w:sz w:val="14"/>
                <w:szCs w:val="14"/>
              </w:rPr>
              <w:t>; GUIA DE INSTALAÇÃO RÁPIDO.</w:t>
            </w:r>
          </w:p>
        </w:tc>
        <w:tc>
          <w:tcPr>
            <w:tcW w:w="850" w:type="dxa"/>
            <w:vAlign w:val="center"/>
          </w:tcPr>
          <w:p w14:paraId="3DEB54AD" w14:textId="3256666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82</w:t>
            </w:r>
          </w:p>
        </w:tc>
        <w:tc>
          <w:tcPr>
            <w:tcW w:w="1134" w:type="dxa"/>
            <w:shd w:val="clear" w:color="auto" w:fill="92D050"/>
            <w:noWrap/>
            <w:vAlign w:val="center"/>
          </w:tcPr>
          <w:p w14:paraId="5B514B70" w14:textId="4E54095D"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R$ 396,34</w:t>
            </w:r>
          </w:p>
        </w:tc>
        <w:tc>
          <w:tcPr>
            <w:tcW w:w="1276" w:type="dxa"/>
            <w:shd w:val="clear" w:color="auto" w:fill="auto"/>
            <w:noWrap/>
            <w:vAlign w:val="center"/>
          </w:tcPr>
          <w:p w14:paraId="58C7EDE3" w14:textId="024A787C"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R$ 32.499,88</w:t>
            </w:r>
          </w:p>
        </w:tc>
      </w:tr>
      <w:tr w:rsidR="00F02E89" w:rsidRPr="00F02E89" w14:paraId="3757660A" w14:textId="77777777" w:rsidTr="00F05169">
        <w:trPr>
          <w:trHeight w:val="692"/>
          <w:jc w:val="center"/>
        </w:trPr>
        <w:tc>
          <w:tcPr>
            <w:tcW w:w="803" w:type="dxa"/>
            <w:shd w:val="clear" w:color="auto" w:fill="auto"/>
            <w:noWrap/>
            <w:vAlign w:val="center"/>
            <w:hideMark/>
          </w:tcPr>
          <w:p w14:paraId="16608AD5"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24</w:t>
            </w:r>
          </w:p>
        </w:tc>
        <w:tc>
          <w:tcPr>
            <w:tcW w:w="893" w:type="dxa"/>
            <w:shd w:val="clear" w:color="auto" w:fill="auto"/>
            <w:noWrap/>
            <w:vAlign w:val="center"/>
            <w:hideMark/>
          </w:tcPr>
          <w:p w14:paraId="10BACCB2" w14:textId="258A74C7"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r w:rsidRPr="00F02E89">
              <w:rPr>
                <w:b/>
                <w:bCs/>
                <w:color w:val="000000"/>
                <w:sz w:val="14"/>
                <w:szCs w:val="14"/>
              </w:rPr>
              <w:t>390815</w:t>
            </w:r>
          </w:p>
        </w:tc>
        <w:tc>
          <w:tcPr>
            <w:tcW w:w="709" w:type="dxa"/>
            <w:shd w:val="clear" w:color="auto" w:fill="auto"/>
            <w:noWrap/>
            <w:vAlign w:val="center"/>
            <w:hideMark/>
          </w:tcPr>
          <w:p w14:paraId="694B8ECB" w14:textId="194FC03F"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F02E89">
              <w:rPr>
                <w:sz w:val="14"/>
                <w:szCs w:val="14"/>
              </w:rPr>
              <w:t>UND</w:t>
            </w:r>
            <w:proofErr w:type="spellEnd"/>
          </w:p>
        </w:tc>
        <w:tc>
          <w:tcPr>
            <w:tcW w:w="3686" w:type="dxa"/>
            <w:shd w:val="clear" w:color="auto" w:fill="D9D9D9" w:themeFill="background1" w:themeFillShade="D9"/>
            <w:vAlign w:val="center"/>
            <w:hideMark/>
          </w:tcPr>
          <w:p w14:paraId="521897EA" w14:textId="5B80E76E"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color w:val="000000"/>
                <w:sz w:val="14"/>
                <w:szCs w:val="14"/>
              </w:rPr>
              <w:t xml:space="preserve">SPRAY LIMPA CONTATOS </w:t>
            </w:r>
            <w:proofErr w:type="spellStart"/>
            <w:r w:rsidRPr="00F02E89">
              <w:rPr>
                <w:b/>
                <w:bCs/>
                <w:color w:val="000000"/>
                <w:sz w:val="14"/>
                <w:szCs w:val="14"/>
              </w:rPr>
              <w:t>300ML</w:t>
            </w:r>
            <w:proofErr w:type="spellEnd"/>
          </w:p>
        </w:tc>
        <w:tc>
          <w:tcPr>
            <w:tcW w:w="850" w:type="dxa"/>
            <w:vAlign w:val="center"/>
          </w:tcPr>
          <w:p w14:paraId="413ECA0A" w14:textId="37A301B1"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25</w:t>
            </w:r>
          </w:p>
        </w:tc>
        <w:tc>
          <w:tcPr>
            <w:tcW w:w="1134" w:type="dxa"/>
            <w:shd w:val="clear" w:color="auto" w:fill="92D050"/>
            <w:noWrap/>
            <w:vAlign w:val="center"/>
          </w:tcPr>
          <w:p w14:paraId="1488CACC" w14:textId="4D4AEC32"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R$ 21,74</w:t>
            </w:r>
          </w:p>
        </w:tc>
        <w:tc>
          <w:tcPr>
            <w:tcW w:w="1276" w:type="dxa"/>
            <w:shd w:val="clear" w:color="auto" w:fill="auto"/>
            <w:noWrap/>
            <w:vAlign w:val="center"/>
          </w:tcPr>
          <w:p w14:paraId="5ED89EF8" w14:textId="7DFCED0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R$ 543,50</w:t>
            </w:r>
          </w:p>
        </w:tc>
      </w:tr>
      <w:tr w:rsidR="00F02E89" w:rsidRPr="00F02E89" w14:paraId="4F9E5E3F" w14:textId="77777777" w:rsidTr="00D12CD7">
        <w:trPr>
          <w:trHeight w:val="850"/>
          <w:jc w:val="center"/>
        </w:trPr>
        <w:tc>
          <w:tcPr>
            <w:tcW w:w="803" w:type="dxa"/>
            <w:shd w:val="clear" w:color="auto" w:fill="auto"/>
            <w:noWrap/>
            <w:vAlign w:val="center"/>
            <w:hideMark/>
          </w:tcPr>
          <w:p w14:paraId="2EF24E39" w14:textId="065F9979"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25</w:t>
            </w:r>
          </w:p>
        </w:tc>
        <w:tc>
          <w:tcPr>
            <w:tcW w:w="893" w:type="dxa"/>
            <w:shd w:val="clear" w:color="auto" w:fill="auto"/>
            <w:noWrap/>
            <w:vAlign w:val="center"/>
            <w:hideMark/>
          </w:tcPr>
          <w:p w14:paraId="20AFAA37" w14:textId="08EA02C4"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r w:rsidRPr="00F02E89">
              <w:rPr>
                <w:b/>
                <w:bCs/>
                <w:color w:val="000000"/>
                <w:sz w:val="14"/>
                <w:szCs w:val="14"/>
              </w:rPr>
              <w:t>428203</w:t>
            </w:r>
          </w:p>
        </w:tc>
        <w:tc>
          <w:tcPr>
            <w:tcW w:w="709" w:type="dxa"/>
            <w:shd w:val="clear" w:color="auto" w:fill="auto"/>
            <w:noWrap/>
            <w:vAlign w:val="center"/>
            <w:hideMark/>
          </w:tcPr>
          <w:p w14:paraId="0E21BABA" w14:textId="3D8AC20F" w:rsidR="00F02E89" w:rsidRPr="00F02E89" w:rsidRDefault="00F02E89" w:rsidP="00F02E89">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F02E89">
              <w:rPr>
                <w:sz w:val="14"/>
                <w:szCs w:val="14"/>
              </w:rPr>
              <w:t>UND</w:t>
            </w:r>
            <w:proofErr w:type="spellEnd"/>
          </w:p>
        </w:tc>
        <w:tc>
          <w:tcPr>
            <w:tcW w:w="3686" w:type="dxa"/>
            <w:shd w:val="clear" w:color="auto" w:fill="D9D9D9" w:themeFill="background1" w:themeFillShade="D9"/>
            <w:vAlign w:val="center"/>
            <w:hideMark/>
          </w:tcPr>
          <w:p w14:paraId="45C0F422" w14:textId="0D2416E8"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r w:rsidRPr="00F02E89">
              <w:rPr>
                <w:b/>
                <w:bCs/>
                <w:color w:val="000000"/>
                <w:sz w:val="14"/>
                <w:szCs w:val="14"/>
              </w:rPr>
              <w:t>SSD</w:t>
            </w:r>
            <w:proofErr w:type="spellEnd"/>
            <w:r w:rsidRPr="00F02E89">
              <w:rPr>
                <w:b/>
                <w:bCs/>
                <w:color w:val="000000"/>
                <w:sz w:val="14"/>
                <w:szCs w:val="14"/>
              </w:rPr>
              <w:t xml:space="preserve"> SATA III </w:t>
            </w:r>
            <w:proofErr w:type="spellStart"/>
            <w:r w:rsidRPr="00F02E89">
              <w:rPr>
                <w:b/>
                <w:bCs/>
                <w:color w:val="000000"/>
                <w:sz w:val="14"/>
                <w:szCs w:val="14"/>
              </w:rPr>
              <w:t>6GB</w:t>
            </w:r>
            <w:proofErr w:type="spellEnd"/>
            <w:r w:rsidRPr="00F02E89">
              <w:rPr>
                <w:b/>
                <w:bCs/>
                <w:color w:val="000000"/>
                <w:sz w:val="14"/>
                <w:szCs w:val="14"/>
              </w:rPr>
              <w:t xml:space="preserve">/S DE 2,5”, COM CAPACIDADE </w:t>
            </w:r>
            <w:proofErr w:type="spellStart"/>
            <w:r w:rsidRPr="00F02E89">
              <w:rPr>
                <w:b/>
                <w:bCs/>
                <w:color w:val="000000"/>
                <w:sz w:val="14"/>
                <w:szCs w:val="14"/>
              </w:rPr>
              <w:t>MINIMA</w:t>
            </w:r>
            <w:proofErr w:type="spellEnd"/>
            <w:r w:rsidRPr="00F02E89">
              <w:rPr>
                <w:b/>
                <w:bCs/>
                <w:color w:val="000000"/>
                <w:sz w:val="14"/>
                <w:szCs w:val="14"/>
              </w:rPr>
              <w:t xml:space="preserve"> DE </w:t>
            </w:r>
            <w:proofErr w:type="spellStart"/>
            <w:r w:rsidRPr="00F02E89">
              <w:rPr>
                <w:b/>
                <w:bCs/>
                <w:color w:val="000000"/>
                <w:sz w:val="14"/>
                <w:szCs w:val="14"/>
              </w:rPr>
              <w:t>960</w:t>
            </w:r>
            <w:proofErr w:type="gramStart"/>
            <w:r w:rsidRPr="00F02E89">
              <w:rPr>
                <w:b/>
                <w:bCs/>
                <w:color w:val="000000"/>
                <w:sz w:val="14"/>
                <w:szCs w:val="14"/>
              </w:rPr>
              <w:t>GB</w:t>
            </w:r>
            <w:proofErr w:type="spellEnd"/>
            <w:r w:rsidRPr="00F02E89">
              <w:rPr>
                <w:b/>
                <w:bCs/>
                <w:color w:val="000000"/>
                <w:sz w:val="14"/>
                <w:szCs w:val="14"/>
              </w:rPr>
              <w:t xml:space="preserve"> ,</w:t>
            </w:r>
            <w:proofErr w:type="gramEnd"/>
            <w:r w:rsidRPr="00F02E89">
              <w:rPr>
                <w:b/>
                <w:bCs/>
                <w:color w:val="000000"/>
                <w:sz w:val="14"/>
                <w:szCs w:val="14"/>
              </w:rPr>
              <w:t xml:space="preserve"> COM VELOCIDADES MÍNIMAS DE: LEITURA </w:t>
            </w:r>
            <w:proofErr w:type="spellStart"/>
            <w:r w:rsidRPr="00F02E89">
              <w:rPr>
                <w:b/>
                <w:bCs/>
                <w:color w:val="000000"/>
                <w:sz w:val="14"/>
                <w:szCs w:val="14"/>
              </w:rPr>
              <w:t>545MB</w:t>
            </w:r>
            <w:proofErr w:type="spellEnd"/>
            <w:r w:rsidRPr="00F02E89">
              <w:rPr>
                <w:b/>
                <w:bCs/>
                <w:color w:val="000000"/>
                <w:sz w:val="14"/>
                <w:szCs w:val="14"/>
              </w:rPr>
              <w:t xml:space="preserve">/S, E GRAVAÇÃO </w:t>
            </w:r>
            <w:proofErr w:type="spellStart"/>
            <w:r w:rsidRPr="00F02E89">
              <w:rPr>
                <w:b/>
                <w:bCs/>
                <w:color w:val="000000"/>
                <w:sz w:val="14"/>
                <w:szCs w:val="14"/>
              </w:rPr>
              <w:t>430MB</w:t>
            </w:r>
            <w:proofErr w:type="spellEnd"/>
            <w:r w:rsidRPr="00F02E89">
              <w:rPr>
                <w:b/>
                <w:bCs/>
                <w:color w:val="000000"/>
                <w:sz w:val="14"/>
                <w:szCs w:val="14"/>
              </w:rPr>
              <w:t>/S;</w:t>
            </w:r>
          </w:p>
        </w:tc>
        <w:tc>
          <w:tcPr>
            <w:tcW w:w="850" w:type="dxa"/>
            <w:vAlign w:val="center"/>
          </w:tcPr>
          <w:p w14:paraId="5C33600A" w14:textId="0384A45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97</w:t>
            </w:r>
          </w:p>
        </w:tc>
        <w:tc>
          <w:tcPr>
            <w:tcW w:w="1134" w:type="dxa"/>
            <w:shd w:val="clear" w:color="auto" w:fill="92D050"/>
            <w:noWrap/>
            <w:vAlign w:val="center"/>
          </w:tcPr>
          <w:p w14:paraId="1662888E" w14:textId="45D31149"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R$ 269,15</w:t>
            </w:r>
          </w:p>
        </w:tc>
        <w:tc>
          <w:tcPr>
            <w:tcW w:w="1276" w:type="dxa"/>
            <w:shd w:val="clear" w:color="auto" w:fill="auto"/>
            <w:noWrap/>
            <w:vAlign w:val="center"/>
          </w:tcPr>
          <w:p w14:paraId="5D1D7F02" w14:textId="6B1E67C0"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R$ 26.107,55</w:t>
            </w:r>
          </w:p>
        </w:tc>
      </w:tr>
      <w:tr w:rsidR="00F02E89" w:rsidRPr="00F02E89" w14:paraId="753A20D0" w14:textId="77777777" w:rsidTr="00D12CD7">
        <w:trPr>
          <w:trHeight w:val="834"/>
          <w:jc w:val="center"/>
        </w:trPr>
        <w:tc>
          <w:tcPr>
            <w:tcW w:w="803" w:type="dxa"/>
            <w:shd w:val="clear" w:color="auto" w:fill="auto"/>
            <w:noWrap/>
            <w:vAlign w:val="center"/>
            <w:hideMark/>
          </w:tcPr>
          <w:p w14:paraId="09926DA8"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26</w:t>
            </w:r>
          </w:p>
        </w:tc>
        <w:tc>
          <w:tcPr>
            <w:tcW w:w="893" w:type="dxa"/>
            <w:shd w:val="clear" w:color="auto" w:fill="auto"/>
            <w:noWrap/>
            <w:vAlign w:val="center"/>
            <w:hideMark/>
          </w:tcPr>
          <w:p w14:paraId="5185868B" w14:textId="78512C6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335551</w:t>
            </w:r>
          </w:p>
        </w:tc>
        <w:tc>
          <w:tcPr>
            <w:tcW w:w="709" w:type="dxa"/>
            <w:shd w:val="clear" w:color="auto" w:fill="auto"/>
            <w:noWrap/>
            <w:vAlign w:val="center"/>
            <w:hideMark/>
          </w:tcPr>
          <w:p w14:paraId="0A876B66" w14:textId="2DBE57D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30BAAE6C" w14:textId="685A517D"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SWITCH GIGABIT COM 24 PORTAS (TODAS GIGABIT ETHERNET)</w:t>
            </w:r>
          </w:p>
        </w:tc>
        <w:tc>
          <w:tcPr>
            <w:tcW w:w="850" w:type="dxa"/>
            <w:vAlign w:val="center"/>
          </w:tcPr>
          <w:p w14:paraId="0795B106" w14:textId="12A16A8F"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35</w:t>
            </w:r>
          </w:p>
        </w:tc>
        <w:tc>
          <w:tcPr>
            <w:tcW w:w="1134" w:type="dxa"/>
            <w:shd w:val="clear" w:color="auto" w:fill="92D050"/>
            <w:noWrap/>
            <w:vAlign w:val="center"/>
          </w:tcPr>
          <w:p w14:paraId="04C2320A" w14:textId="4034D4C3"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R$ 1.102,50</w:t>
            </w:r>
          </w:p>
        </w:tc>
        <w:tc>
          <w:tcPr>
            <w:tcW w:w="1276" w:type="dxa"/>
            <w:shd w:val="clear" w:color="auto" w:fill="auto"/>
            <w:noWrap/>
            <w:vAlign w:val="center"/>
          </w:tcPr>
          <w:p w14:paraId="29066414" w14:textId="087F224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R$ 38.587,50</w:t>
            </w:r>
          </w:p>
        </w:tc>
      </w:tr>
      <w:tr w:rsidR="00F02E89" w:rsidRPr="00F02E89" w14:paraId="0BB933E0" w14:textId="77777777" w:rsidTr="00D12CD7">
        <w:trPr>
          <w:trHeight w:val="990"/>
          <w:jc w:val="center"/>
        </w:trPr>
        <w:tc>
          <w:tcPr>
            <w:tcW w:w="803" w:type="dxa"/>
            <w:shd w:val="clear" w:color="auto" w:fill="auto"/>
            <w:noWrap/>
            <w:vAlign w:val="center"/>
            <w:hideMark/>
          </w:tcPr>
          <w:p w14:paraId="5209CBB0"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lastRenderedPageBreak/>
              <w:t>27</w:t>
            </w:r>
          </w:p>
        </w:tc>
        <w:tc>
          <w:tcPr>
            <w:tcW w:w="893" w:type="dxa"/>
            <w:shd w:val="clear" w:color="auto" w:fill="auto"/>
            <w:noWrap/>
            <w:vAlign w:val="center"/>
            <w:hideMark/>
          </w:tcPr>
          <w:p w14:paraId="5CD81027" w14:textId="525348F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464048</w:t>
            </w:r>
          </w:p>
        </w:tc>
        <w:tc>
          <w:tcPr>
            <w:tcW w:w="709" w:type="dxa"/>
            <w:shd w:val="clear" w:color="auto" w:fill="auto"/>
            <w:noWrap/>
            <w:vAlign w:val="center"/>
            <w:hideMark/>
          </w:tcPr>
          <w:p w14:paraId="67F0939D" w14:textId="787ADF11"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45C74EC0" w14:textId="113A2B63"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SWITCH GIGABIT COM 8 PORTAS (TODAS GIGABIT ETHERNET)</w:t>
            </w:r>
          </w:p>
        </w:tc>
        <w:tc>
          <w:tcPr>
            <w:tcW w:w="850" w:type="dxa"/>
            <w:vAlign w:val="center"/>
          </w:tcPr>
          <w:p w14:paraId="79D69A26" w14:textId="5581B85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58</w:t>
            </w:r>
          </w:p>
        </w:tc>
        <w:tc>
          <w:tcPr>
            <w:tcW w:w="1134" w:type="dxa"/>
            <w:shd w:val="clear" w:color="auto" w:fill="92D050"/>
            <w:noWrap/>
            <w:vAlign w:val="center"/>
            <w:hideMark/>
          </w:tcPr>
          <w:p w14:paraId="0A24F54B" w14:textId="355CB266"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R$ 266,92</w:t>
            </w:r>
          </w:p>
        </w:tc>
        <w:tc>
          <w:tcPr>
            <w:tcW w:w="1276" w:type="dxa"/>
            <w:shd w:val="clear" w:color="auto" w:fill="auto"/>
            <w:noWrap/>
            <w:vAlign w:val="center"/>
          </w:tcPr>
          <w:p w14:paraId="46E2F40B" w14:textId="10526BBD"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R$ 15.481,36</w:t>
            </w:r>
          </w:p>
        </w:tc>
      </w:tr>
      <w:tr w:rsidR="00F02E89" w:rsidRPr="00F02E89" w14:paraId="40C4F6BF" w14:textId="77777777" w:rsidTr="00D12CD7">
        <w:trPr>
          <w:trHeight w:val="979"/>
          <w:jc w:val="center"/>
        </w:trPr>
        <w:tc>
          <w:tcPr>
            <w:tcW w:w="803" w:type="dxa"/>
            <w:shd w:val="clear" w:color="auto" w:fill="auto"/>
            <w:noWrap/>
            <w:vAlign w:val="center"/>
            <w:hideMark/>
          </w:tcPr>
          <w:p w14:paraId="5B07BEBD"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28</w:t>
            </w:r>
          </w:p>
        </w:tc>
        <w:tc>
          <w:tcPr>
            <w:tcW w:w="893" w:type="dxa"/>
            <w:shd w:val="clear" w:color="auto" w:fill="auto"/>
            <w:noWrap/>
            <w:vAlign w:val="center"/>
            <w:hideMark/>
          </w:tcPr>
          <w:p w14:paraId="532D3280" w14:textId="2837F76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373134</w:t>
            </w:r>
          </w:p>
        </w:tc>
        <w:tc>
          <w:tcPr>
            <w:tcW w:w="709" w:type="dxa"/>
            <w:shd w:val="clear" w:color="auto" w:fill="auto"/>
            <w:noWrap/>
            <w:vAlign w:val="center"/>
            <w:hideMark/>
          </w:tcPr>
          <w:p w14:paraId="07F72A2D" w14:textId="3B11D13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5033819" w14:textId="1B5A77A3"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TANQUE DE MANUTENÇÃO COMPATÍVEL COM MODELO EPSON </w:t>
            </w:r>
            <w:proofErr w:type="spellStart"/>
            <w:r w:rsidRPr="00F02E89">
              <w:rPr>
                <w:b/>
                <w:bCs/>
                <w:color w:val="000000"/>
                <w:sz w:val="14"/>
                <w:szCs w:val="14"/>
              </w:rPr>
              <w:t>M3170</w:t>
            </w:r>
            <w:proofErr w:type="spellEnd"/>
            <w:r w:rsidRPr="00F02E89">
              <w:rPr>
                <w:b/>
                <w:bCs/>
                <w:color w:val="000000"/>
                <w:sz w:val="14"/>
                <w:szCs w:val="14"/>
              </w:rPr>
              <w:t>/</w:t>
            </w:r>
            <w:proofErr w:type="spellStart"/>
            <w:r w:rsidRPr="00F02E89">
              <w:rPr>
                <w:b/>
                <w:bCs/>
                <w:color w:val="000000"/>
                <w:sz w:val="14"/>
                <w:szCs w:val="14"/>
              </w:rPr>
              <w:t>M2170</w:t>
            </w:r>
            <w:proofErr w:type="spellEnd"/>
            <w:r w:rsidRPr="00F02E89">
              <w:rPr>
                <w:b/>
                <w:bCs/>
                <w:color w:val="000000"/>
                <w:sz w:val="14"/>
                <w:szCs w:val="14"/>
              </w:rPr>
              <w:t xml:space="preserve"> - COM CHIP</w:t>
            </w:r>
          </w:p>
        </w:tc>
        <w:tc>
          <w:tcPr>
            <w:tcW w:w="850" w:type="dxa"/>
            <w:vAlign w:val="center"/>
          </w:tcPr>
          <w:p w14:paraId="376067DF" w14:textId="6C895A2F"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10</w:t>
            </w:r>
          </w:p>
        </w:tc>
        <w:tc>
          <w:tcPr>
            <w:tcW w:w="1134" w:type="dxa"/>
            <w:shd w:val="clear" w:color="auto" w:fill="92D050"/>
            <w:noWrap/>
            <w:vAlign w:val="center"/>
          </w:tcPr>
          <w:p w14:paraId="478C0933" w14:textId="341C1BA1"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R$ 224,41</w:t>
            </w:r>
          </w:p>
        </w:tc>
        <w:tc>
          <w:tcPr>
            <w:tcW w:w="1276" w:type="dxa"/>
            <w:shd w:val="clear" w:color="auto" w:fill="auto"/>
            <w:noWrap/>
            <w:vAlign w:val="center"/>
          </w:tcPr>
          <w:p w14:paraId="6249B581" w14:textId="44FBEDC1"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R$ 2.244,10</w:t>
            </w:r>
          </w:p>
        </w:tc>
      </w:tr>
      <w:tr w:rsidR="00F02E89" w:rsidRPr="00F02E89" w14:paraId="7517745C" w14:textId="77777777" w:rsidTr="00D12CD7">
        <w:trPr>
          <w:trHeight w:val="1135"/>
          <w:jc w:val="center"/>
        </w:trPr>
        <w:tc>
          <w:tcPr>
            <w:tcW w:w="803" w:type="dxa"/>
            <w:shd w:val="clear" w:color="auto" w:fill="auto"/>
            <w:noWrap/>
            <w:vAlign w:val="center"/>
            <w:hideMark/>
          </w:tcPr>
          <w:p w14:paraId="5F3AD1E7"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29</w:t>
            </w:r>
          </w:p>
        </w:tc>
        <w:tc>
          <w:tcPr>
            <w:tcW w:w="893" w:type="dxa"/>
            <w:shd w:val="clear" w:color="auto" w:fill="auto"/>
            <w:noWrap/>
            <w:vAlign w:val="center"/>
            <w:hideMark/>
          </w:tcPr>
          <w:p w14:paraId="6E9386EC" w14:textId="6B8F8B8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451817</w:t>
            </w:r>
          </w:p>
        </w:tc>
        <w:tc>
          <w:tcPr>
            <w:tcW w:w="709" w:type="dxa"/>
            <w:shd w:val="clear" w:color="auto" w:fill="auto"/>
            <w:noWrap/>
            <w:vAlign w:val="center"/>
            <w:hideMark/>
          </w:tcPr>
          <w:p w14:paraId="2CABFD2D" w14:textId="3FA8E82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29A05F98" w14:textId="353EBCD7" w:rsidR="00F02E89" w:rsidRPr="00F02E89" w:rsidRDefault="00F02E89" w:rsidP="00F02E89">
            <w:pPr>
              <w:suppressAutoHyphens w:val="0"/>
              <w:spacing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TECLADO PARA COMPUTADOR, COM CONEXÃO USB 2.0, PADRÃO </w:t>
            </w:r>
            <w:proofErr w:type="spellStart"/>
            <w:r w:rsidRPr="00F02E89">
              <w:rPr>
                <w:b/>
                <w:bCs/>
                <w:color w:val="000000"/>
                <w:sz w:val="14"/>
                <w:szCs w:val="14"/>
              </w:rPr>
              <w:t>ABNT2</w:t>
            </w:r>
            <w:proofErr w:type="spellEnd"/>
            <w:r w:rsidRPr="00F02E89">
              <w:rPr>
                <w:b/>
                <w:bCs/>
                <w:color w:val="000000"/>
                <w:sz w:val="14"/>
                <w:szCs w:val="14"/>
              </w:rPr>
              <w:t xml:space="preserve">, EM </w:t>
            </w:r>
            <w:proofErr w:type="spellStart"/>
            <w:r w:rsidRPr="00F02E89">
              <w:rPr>
                <w:b/>
                <w:bCs/>
                <w:color w:val="000000"/>
                <w:sz w:val="14"/>
                <w:szCs w:val="14"/>
              </w:rPr>
              <w:t>ABS</w:t>
            </w:r>
            <w:proofErr w:type="spellEnd"/>
            <w:r w:rsidRPr="00F02E89">
              <w:rPr>
                <w:b/>
                <w:bCs/>
                <w:color w:val="000000"/>
                <w:sz w:val="14"/>
                <w:szCs w:val="14"/>
              </w:rPr>
              <w:t xml:space="preserve"> NA COR PRETA. COM CABO DE NO </w:t>
            </w:r>
            <w:proofErr w:type="spellStart"/>
            <w:r w:rsidRPr="00F02E89">
              <w:rPr>
                <w:b/>
                <w:bCs/>
                <w:color w:val="000000"/>
                <w:sz w:val="14"/>
                <w:szCs w:val="14"/>
              </w:rPr>
              <w:t>MINIMO</w:t>
            </w:r>
            <w:proofErr w:type="spellEnd"/>
            <w:r w:rsidRPr="00F02E89">
              <w:rPr>
                <w:b/>
                <w:bCs/>
                <w:color w:val="000000"/>
                <w:sz w:val="14"/>
                <w:szCs w:val="14"/>
              </w:rPr>
              <w:t xml:space="preserve"> </w:t>
            </w:r>
            <w:proofErr w:type="spellStart"/>
            <w:r w:rsidRPr="00F02E89">
              <w:rPr>
                <w:b/>
                <w:bCs/>
                <w:color w:val="000000"/>
                <w:sz w:val="14"/>
                <w:szCs w:val="14"/>
              </w:rPr>
              <w:t>1,5M</w:t>
            </w:r>
            <w:proofErr w:type="spellEnd"/>
          </w:p>
        </w:tc>
        <w:tc>
          <w:tcPr>
            <w:tcW w:w="850" w:type="dxa"/>
            <w:vAlign w:val="center"/>
          </w:tcPr>
          <w:p w14:paraId="55241A28" w14:textId="6C55BDF3"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258</w:t>
            </w:r>
          </w:p>
        </w:tc>
        <w:tc>
          <w:tcPr>
            <w:tcW w:w="1134" w:type="dxa"/>
            <w:shd w:val="clear" w:color="auto" w:fill="92D050"/>
            <w:noWrap/>
            <w:vAlign w:val="center"/>
          </w:tcPr>
          <w:p w14:paraId="08801321" w14:textId="68A8F06B"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R$ 55,65</w:t>
            </w:r>
          </w:p>
        </w:tc>
        <w:tc>
          <w:tcPr>
            <w:tcW w:w="1276" w:type="dxa"/>
            <w:shd w:val="clear" w:color="auto" w:fill="auto"/>
            <w:noWrap/>
            <w:vAlign w:val="center"/>
          </w:tcPr>
          <w:p w14:paraId="346A825A" w14:textId="0FDCD28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R$ 14.357,70</w:t>
            </w:r>
          </w:p>
        </w:tc>
      </w:tr>
      <w:tr w:rsidR="00F02E89" w:rsidRPr="00F02E89" w14:paraId="79E10B1F" w14:textId="77777777" w:rsidTr="00D12CD7">
        <w:trPr>
          <w:trHeight w:val="1402"/>
          <w:jc w:val="center"/>
        </w:trPr>
        <w:tc>
          <w:tcPr>
            <w:tcW w:w="803" w:type="dxa"/>
            <w:shd w:val="clear" w:color="auto" w:fill="auto"/>
            <w:noWrap/>
            <w:vAlign w:val="center"/>
            <w:hideMark/>
          </w:tcPr>
          <w:p w14:paraId="1FD7DA12"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30</w:t>
            </w:r>
          </w:p>
        </w:tc>
        <w:tc>
          <w:tcPr>
            <w:tcW w:w="893" w:type="dxa"/>
            <w:shd w:val="clear" w:color="auto" w:fill="auto"/>
            <w:noWrap/>
            <w:vAlign w:val="center"/>
            <w:hideMark/>
          </w:tcPr>
          <w:p w14:paraId="36D5A6B4" w14:textId="7B317F7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360407</w:t>
            </w:r>
          </w:p>
        </w:tc>
        <w:tc>
          <w:tcPr>
            <w:tcW w:w="709" w:type="dxa"/>
            <w:shd w:val="clear" w:color="auto" w:fill="auto"/>
            <w:noWrap/>
            <w:vAlign w:val="center"/>
            <w:hideMark/>
          </w:tcPr>
          <w:p w14:paraId="3D6909C7" w14:textId="16FE5774"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48D5BB6C" w14:textId="2D0C717E" w:rsidR="00F02E89" w:rsidRPr="00F02E89" w:rsidRDefault="00F02E89" w:rsidP="00F02E89">
            <w:pPr>
              <w:suppressAutoHyphens w:val="0"/>
              <w:spacing w:before="240" w:after="240"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TESTADOR DE CABO DE REDE (MODELO REFERENCIA NF-8209 </w:t>
            </w:r>
            <w:proofErr w:type="spellStart"/>
            <w:r w:rsidRPr="00F02E89">
              <w:rPr>
                <w:b/>
                <w:bCs/>
                <w:color w:val="000000"/>
                <w:sz w:val="14"/>
                <w:szCs w:val="14"/>
              </w:rPr>
              <w:t>NOYAFA</w:t>
            </w:r>
            <w:proofErr w:type="spellEnd"/>
            <w:r w:rsidRPr="00F02E89">
              <w:rPr>
                <w:b/>
                <w:bCs/>
                <w:color w:val="000000"/>
                <w:sz w:val="14"/>
                <w:szCs w:val="14"/>
              </w:rPr>
              <w:t xml:space="preserve">): TESTE DE CONTINUIDADE, ROMPIMENTO, CRUZADO E </w:t>
            </w:r>
            <w:proofErr w:type="spellStart"/>
            <w:r w:rsidRPr="00F02E89">
              <w:rPr>
                <w:b/>
                <w:bCs/>
                <w:color w:val="000000"/>
                <w:sz w:val="14"/>
                <w:szCs w:val="14"/>
              </w:rPr>
              <w:t>ETC</w:t>
            </w:r>
            <w:proofErr w:type="spellEnd"/>
            <w:r w:rsidRPr="00F02E89">
              <w:rPr>
                <w:b/>
                <w:bCs/>
                <w:color w:val="000000"/>
                <w:sz w:val="14"/>
                <w:szCs w:val="14"/>
              </w:rPr>
              <w:t xml:space="preserve">; VERIFICAÇÃO DE COMPRIMENTO DO CABO; TELA DE LCD 128 * 64 MATRIZ DE PONTOS COM LUZ DE FUNDO; DISTÂNCIA DO ROMPIMENTO DO </w:t>
            </w:r>
            <w:proofErr w:type="spellStart"/>
            <w:r w:rsidRPr="00F02E89">
              <w:rPr>
                <w:b/>
                <w:bCs/>
                <w:color w:val="000000"/>
                <w:sz w:val="14"/>
                <w:szCs w:val="14"/>
              </w:rPr>
              <w:t>CABO;TESTE</w:t>
            </w:r>
            <w:proofErr w:type="spellEnd"/>
            <w:r w:rsidRPr="00F02E89">
              <w:rPr>
                <w:b/>
                <w:bCs/>
                <w:color w:val="000000"/>
                <w:sz w:val="14"/>
                <w:szCs w:val="14"/>
              </w:rPr>
              <w:t xml:space="preserve"> DE CABO </w:t>
            </w:r>
            <w:proofErr w:type="spellStart"/>
            <w:r w:rsidRPr="00F02E89">
              <w:rPr>
                <w:b/>
                <w:bCs/>
                <w:color w:val="000000"/>
                <w:sz w:val="14"/>
                <w:szCs w:val="14"/>
              </w:rPr>
              <w:t>RJ45</w:t>
            </w:r>
            <w:proofErr w:type="spellEnd"/>
            <w:r w:rsidRPr="00F02E89">
              <w:rPr>
                <w:b/>
                <w:bCs/>
                <w:color w:val="000000"/>
                <w:sz w:val="14"/>
                <w:szCs w:val="14"/>
              </w:rPr>
              <w:t xml:space="preserve">, </w:t>
            </w:r>
            <w:proofErr w:type="spellStart"/>
            <w:r w:rsidRPr="00F02E89">
              <w:rPr>
                <w:b/>
                <w:bCs/>
                <w:color w:val="000000"/>
                <w:sz w:val="14"/>
                <w:szCs w:val="14"/>
              </w:rPr>
              <w:t>RJ11</w:t>
            </w:r>
            <w:proofErr w:type="spellEnd"/>
            <w:r w:rsidRPr="00F02E89">
              <w:rPr>
                <w:b/>
                <w:bCs/>
                <w:color w:val="000000"/>
                <w:sz w:val="14"/>
                <w:szCs w:val="14"/>
              </w:rPr>
              <w:t xml:space="preserve"> E POE; TESTE DE POE E DETECÇÃO DE ENERGIA, TENSÃO DE ATÉ </w:t>
            </w:r>
            <w:proofErr w:type="spellStart"/>
            <w:r w:rsidRPr="00F02E89">
              <w:rPr>
                <w:b/>
                <w:bCs/>
                <w:color w:val="000000"/>
                <w:sz w:val="14"/>
                <w:szCs w:val="14"/>
              </w:rPr>
              <w:t>60V</w:t>
            </w:r>
            <w:proofErr w:type="spellEnd"/>
            <w:r w:rsidRPr="00F02E89">
              <w:rPr>
                <w:b/>
                <w:bCs/>
                <w:color w:val="000000"/>
                <w:sz w:val="14"/>
                <w:szCs w:val="14"/>
              </w:rPr>
              <w:t xml:space="preserve"> DO TIPO PSE (AT/AF PADRÃO); POSSUI LANTERNA PARA ILUMINAR LOCAIS COM POUCA VISUALIZAÇÃO; 3 FORMAS DE </w:t>
            </w:r>
            <w:proofErr w:type="spellStart"/>
            <w:r w:rsidRPr="00F02E89">
              <w:rPr>
                <w:b/>
                <w:bCs/>
                <w:color w:val="000000"/>
                <w:sz w:val="14"/>
                <w:szCs w:val="14"/>
              </w:rPr>
              <w:t>SCAN</w:t>
            </w:r>
            <w:proofErr w:type="spellEnd"/>
            <w:r w:rsidRPr="00F02E89">
              <w:rPr>
                <w:b/>
                <w:bCs/>
                <w:color w:val="000000"/>
                <w:sz w:val="14"/>
                <w:szCs w:val="14"/>
              </w:rPr>
              <w:t xml:space="preserve"> SENDO: DIGITAL, ANALÓGICO E POE; FUNÇÃO FLASH, LOCALIZE A PORTA DE REDE PELO LED DO SWITCH QUE FICARÁ PISCANDO DE FORMA INTERMITENTE; ITENS </w:t>
            </w:r>
            <w:proofErr w:type="spellStart"/>
            <w:r w:rsidRPr="00F02E89">
              <w:rPr>
                <w:b/>
                <w:bCs/>
                <w:color w:val="000000"/>
                <w:sz w:val="14"/>
                <w:szCs w:val="14"/>
              </w:rPr>
              <w:t>INCLUSO:TRANSMISSOR</w:t>
            </w:r>
            <w:proofErr w:type="spellEnd"/>
            <w:r w:rsidRPr="00F02E89">
              <w:rPr>
                <w:b/>
                <w:bCs/>
                <w:color w:val="000000"/>
                <w:sz w:val="14"/>
                <w:szCs w:val="14"/>
              </w:rPr>
              <w:t xml:space="preserve"> 1 </w:t>
            </w:r>
            <w:proofErr w:type="spellStart"/>
            <w:r w:rsidRPr="00F02E89">
              <w:rPr>
                <w:b/>
                <w:bCs/>
                <w:color w:val="000000"/>
                <w:sz w:val="14"/>
                <w:szCs w:val="14"/>
              </w:rPr>
              <w:t>UND</w:t>
            </w:r>
            <w:proofErr w:type="spellEnd"/>
            <w:r w:rsidRPr="00F02E89">
              <w:rPr>
                <w:b/>
                <w:bCs/>
                <w:color w:val="000000"/>
                <w:sz w:val="14"/>
                <w:szCs w:val="14"/>
              </w:rPr>
              <w:t xml:space="preserve"> (BATERIA NÃO INCLUSA); RECEPTOR 1 </w:t>
            </w:r>
            <w:proofErr w:type="spellStart"/>
            <w:r w:rsidRPr="00F02E89">
              <w:rPr>
                <w:b/>
                <w:bCs/>
                <w:color w:val="000000"/>
                <w:sz w:val="14"/>
                <w:szCs w:val="14"/>
              </w:rPr>
              <w:t>UND</w:t>
            </w:r>
            <w:proofErr w:type="spellEnd"/>
            <w:r w:rsidRPr="00F02E89">
              <w:rPr>
                <w:b/>
                <w:bCs/>
                <w:color w:val="000000"/>
                <w:sz w:val="14"/>
                <w:szCs w:val="14"/>
              </w:rPr>
              <w:t xml:space="preserve">; CONECTOR REMOTO 1 </w:t>
            </w:r>
            <w:proofErr w:type="spellStart"/>
            <w:r w:rsidRPr="00F02E89">
              <w:rPr>
                <w:b/>
                <w:bCs/>
                <w:color w:val="000000"/>
                <w:sz w:val="14"/>
                <w:szCs w:val="14"/>
              </w:rPr>
              <w:t>UND</w:t>
            </w:r>
            <w:proofErr w:type="spellEnd"/>
            <w:r w:rsidRPr="00F02E89">
              <w:rPr>
                <w:b/>
                <w:bCs/>
                <w:color w:val="000000"/>
                <w:sz w:val="14"/>
                <w:szCs w:val="14"/>
              </w:rPr>
              <w:t xml:space="preserve">; FONE DE OUVIDO 1 </w:t>
            </w:r>
            <w:proofErr w:type="spellStart"/>
            <w:r w:rsidRPr="00F02E89">
              <w:rPr>
                <w:b/>
                <w:bCs/>
                <w:color w:val="000000"/>
                <w:sz w:val="14"/>
                <w:szCs w:val="14"/>
              </w:rPr>
              <w:t>UND</w:t>
            </w:r>
            <w:proofErr w:type="spellEnd"/>
            <w:r w:rsidRPr="00F02E89">
              <w:rPr>
                <w:b/>
                <w:bCs/>
                <w:color w:val="000000"/>
                <w:sz w:val="14"/>
                <w:szCs w:val="14"/>
              </w:rPr>
              <w:t xml:space="preserve">; ADAPTADORES DE CABO 1 KIT; BOLSA 1 </w:t>
            </w:r>
            <w:proofErr w:type="spellStart"/>
            <w:r w:rsidRPr="00F02E89">
              <w:rPr>
                <w:b/>
                <w:bCs/>
                <w:color w:val="000000"/>
                <w:sz w:val="14"/>
                <w:szCs w:val="14"/>
              </w:rPr>
              <w:t>UND</w:t>
            </w:r>
            <w:proofErr w:type="spellEnd"/>
            <w:r w:rsidRPr="00F02E89">
              <w:rPr>
                <w:b/>
                <w:bCs/>
                <w:color w:val="000000"/>
                <w:sz w:val="14"/>
                <w:szCs w:val="14"/>
              </w:rPr>
              <w:t>; MANUAL DO USUÁRIO; CERTIFICADO DE QUALIDADE;</w:t>
            </w:r>
          </w:p>
        </w:tc>
        <w:tc>
          <w:tcPr>
            <w:tcW w:w="850" w:type="dxa"/>
            <w:vAlign w:val="center"/>
          </w:tcPr>
          <w:p w14:paraId="2437888E" w14:textId="3064FD4D"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7</w:t>
            </w:r>
          </w:p>
        </w:tc>
        <w:tc>
          <w:tcPr>
            <w:tcW w:w="1134" w:type="dxa"/>
            <w:shd w:val="clear" w:color="auto" w:fill="92D050"/>
            <w:noWrap/>
            <w:vAlign w:val="center"/>
            <w:hideMark/>
          </w:tcPr>
          <w:p w14:paraId="4A83EA4A" w14:textId="2B4DF47C"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R$ 301,01</w:t>
            </w:r>
          </w:p>
        </w:tc>
        <w:tc>
          <w:tcPr>
            <w:tcW w:w="1276" w:type="dxa"/>
            <w:shd w:val="clear" w:color="auto" w:fill="auto"/>
            <w:noWrap/>
            <w:vAlign w:val="center"/>
          </w:tcPr>
          <w:p w14:paraId="41BFE5D6" w14:textId="2584DDC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R$ 2.107,07</w:t>
            </w:r>
          </w:p>
        </w:tc>
      </w:tr>
      <w:tr w:rsidR="00F02E89" w:rsidRPr="00F02E89" w14:paraId="2A9CE32D" w14:textId="77777777" w:rsidTr="00D12CD7">
        <w:trPr>
          <w:trHeight w:val="1602"/>
          <w:jc w:val="center"/>
        </w:trPr>
        <w:tc>
          <w:tcPr>
            <w:tcW w:w="803" w:type="dxa"/>
            <w:shd w:val="clear" w:color="auto" w:fill="auto"/>
            <w:noWrap/>
            <w:vAlign w:val="center"/>
            <w:hideMark/>
          </w:tcPr>
          <w:p w14:paraId="49748FEF"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31</w:t>
            </w:r>
          </w:p>
        </w:tc>
        <w:tc>
          <w:tcPr>
            <w:tcW w:w="893" w:type="dxa"/>
            <w:shd w:val="clear" w:color="auto" w:fill="auto"/>
            <w:noWrap/>
            <w:vAlign w:val="center"/>
            <w:hideMark/>
          </w:tcPr>
          <w:p w14:paraId="17C29E6A" w14:textId="17DAA0F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474160</w:t>
            </w:r>
          </w:p>
        </w:tc>
        <w:tc>
          <w:tcPr>
            <w:tcW w:w="709" w:type="dxa"/>
            <w:shd w:val="clear" w:color="auto" w:fill="auto"/>
            <w:noWrap/>
            <w:vAlign w:val="center"/>
            <w:hideMark/>
          </w:tcPr>
          <w:p w14:paraId="20441323" w14:textId="7465FD1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44041F2" w14:textId="61020555" w:rsidR="00F02E89" w:rsidRPr="00F02E89" w:rsidRDefault="00F02E89" w:rsidP="00F02E89">
            <w:pPr>
              <w:suppressAutoHyphens w:val="0"/>
              <w:spacing w:before="240" w:after="240"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COMPUTADOR DESKTOP - PROCESSADOR (MODELO REFERÊNCIA INTEL </w:t>
            </w:r>
            <w:proofErr w:type="spellStart"/>
            <w:r w:rsidRPr="00F02E89">
              <w:rPr>
                <w:b/>
                <w:bCs/>
                <w:color w:val="000000"/>
                <w:sz w:val="14"/>
                <w:szCs w:val="14"/>
              </w:rPr>
              <w:t>I5</w:t>
            </w:r>
            <w:proofErr w:type="spellEnd"/>
            <w:r w:rsidRPr="00F02E89">
              <w:rPr>
                <w:b/>
                <w:bCs/>
                <w:color w:val="000000"/>
                <w:sz w:val="14"/>
                <w:szCs w:val="14"/>
              </w:rPr>
              <w:t xml:space="preserve">-12400): PROCESSADOR </w:t>
            </w:r>
            <w:proofErr w:type="spellStart"/>
            <w:r w:rsidRPr="00F02E89">
              <w:rPr>
                <w:b/>
                <w:bCs/>
                <w:color w:val="000000"/>
                <w:sz w:val="14"/>
                <w:szCs w:val="14"/>
              </w:rPr>
              <w:t>SOQUET</w:t>
            </w:r>
            <w:proofErr w:type="spellEnd"/>
            <w:r w:rsidRPr="00F02E89">
              <w:rPr>
                <w:b/>
                <w:bCs/>
                <w:color w:val="000000"/>
                <w:sz w:val="14"/>
                <w:szCs w:val="14"/>
              </w:rPr>
              <w:t xml:space="preserve"> DE 1700 PINOS COM 6 NÚCLEOS FÍSICOS, CAPAZ DE EXECUTAR 6 THREADS SIMULTÂNEAS COM </w:t>
            </w:r>
            <w:proofErr w:type="spellStart"/>
            <w:r w:rsidRPr="00F02E89">
              <w:rPr>
                <w:b/>
                <w:bCs/>
                <w:color w:val="000000"/>
                <w:sz w:val="14"/>
                <w:szCs w:val="14"/>
              </w:rPr>
              <w:t>CLOCK</w:t>
            </w:r>
            <w:proofErr w:type="spellEnd"/>
            <w:r w:rsidRPr="00F02E89">
              <w:rPr>
                <w:b/>
                <w:bCs/>
                <w:color w:val="000000"/>
                <w:sz w:val="14"/>
                <w:szCs w:val="14"/>
              </w:rPr>
              <w:t xml:space="preserve"> DE NO MÍNIMO 2,5 GHZ, COM FUNÇÃO TURBO </w:t>
            </w:r>
            <w:proofErr w:type="spellStart"/>
            <w:r w:rsidRPr="00F02E89">
              <w:rPr>
                <w:b/>
                <w:bCs/>
                <w:color w:val="000000"/>
                <w:sz w:val="14"/>
                <w:szCs w:val="14"/>
              </w:rPr>
              <w:t>CLOCK</w:t>
            </w:r>
            <w:proofErr w:type="spellEnd"/>
            <w:r w:rsidRPr="00F02E89">
              <w:rPr>
                <w:b/>
                <w:bCs/>
                <w:color w:val="000000"/>
                <w:sz w:val="14"/>
                <w:szCs w:val="14"/>
              </w:rPr>
              <w:t xml:space="preserve"> 4,40 GHZ OU SUPERIOR. MEMÓRIA CACHE </w:t>
            </w:r>
            <w:proofErr w:type="spellStart"/>
            <w:r w:rsidRPr="00F02E89">
              <w:rPr>
                <w:b/>
                <w:bCs/>
                <w:color w:val="000000"/>
                <w:sz w:val="14"/>
                <w:szCs w:val="14"/>
              </w:rPr>
              <w:t>L3</w:t>
            </w:r>
            <w:proofErr w:type="spellEnd"/>
            <w:r w:rsidRPr="00F02E89">
              <w:rPr>
                <w:b/>
                <w:bCs/>
                <w:color w:val="000000"/>
                <w:sz w:val="14"/>
                <w:szCs w:val="14"/>
              </w:rPr>
              <w:t xml:space="preserve"> DE NO MÍNIMO </w:t>
            </w:r>
            <w:proofErr w:type="spellStart"/>
            <w:r w:rsidRPr="00F02E89">
              <w:rPr>
                <w:b/>
                <w:bCs/>
                <w:color w:val="000000"/>
                <w:sz w:val="14"/>
                <w:szCs w:val="14"/>
              </w:rPr>
              <w:t>18MB</w:t>
            </w:r>
            <w:proofErr w:type="spellEnd"/>
            <w:r w:rsidRPr="00F02E89">
              <w:rPr>
                <w:b/>
                <w:bCs/>
                <w:color w:val="000000"/>
                <w:sz w:val="14"/>
                <w:szCs w:val="14"/>
              </w:rPr>
              <w:t xml:space="preserve">; MEMÓRIA CACHE </w:t>
            </w:r>
            <w:proofErr w:type="spellStart"/>
            <w:r w:rsidRPr="00F02E89">
              <w:rPr>
                <w:b/>
                <w:bCs/>
                <w:color w:val="000000"/>
                <w:sz w:val="14"/>
                <w:szCs w:val="14"/>
              </w:rPr>
              <w:t>L2</w:t>
            </w:r>
            <w:proofErr w:type="spellEnd"/>
            <w:r w:rsidRPr="00F02E89">
              <w:rPr>
                <w:b/>
                <w:bCs/>
                <w:color w:val="000000"/>
                <w:sz w:val="14"/>
                <w:szCs w:val="14"/>
              </w:rPr>
              <w:t xml:space="preserve"> DE NO MÍNIMO </w:t>
            </w:r>
            <w:proofErr w:type="spellStart"/>
            <w:r w:rsidRPr="00F02E89">
              <w:rPr>
                <w:b/>
                <w:bCs/>
                <w:color w:val="000000"/>
                <w:sz w:val="14"/>
                <w:szCs w:val="14"/>
              </w:rPr>
              <w:t>7,5MB</w:t>
            </w:r>
            <w:proofErr w:type="spellEnd"/>
            <w:r w:rsidRPr="00F02E89">
              <w:rPr>
                <w:b/>
                <w:bCs/>
                <w:color w:val="000000"/>
                <w:sz w:val="14"/>
                <w:szCs w:val="14"/>
              </w:rPr>
              <w:t xml:space="preserve">; COMPATÍVEL COM A PLACA MÃE; DEVERÁ SUPORTAR MEMÓRIA </w:t>
            </w:r>
            <w:proofErr w:type="spellStart"/>
            <w:r w:rsidRPr="00F02E89">
              <w:rPr>
                <w:b/>
                <w:bCs/>
                <w:color w:val="000000"/>
                <w:sz w:val="14"/>
                <w:szCs w:val="14"/>
              </w:rPr>
              <w:t>DDR4</w:t>
            </w:r>
            <w:proofErr w:type="spellEnd"/>
            <w:r w:rsidRPr="00F02E89">
              <w:rPr>
                <w:b/>
                <w:bCs/>
                <w:color w:val="000000"/>
                <w:sz w:val="14"/>
                <w:szCs w:val="14"/>
              </w:rPr>
              <w:t xml:space="preserve"> 3200 MHZ OU SUPERIOR; VÍDEO INTEGRADO AO PROCESSADOR, COM SUPORTE NATIVO A RESOLUÇÃO </w:t>
            </w:r>
            <w:proofErr w:type="spellStart"/>
            <w:r w:rsidRPr="00F02E89">
              <w:rPr>
                <w:b/>
                <w:bCs/>
                <w:color w:val="000000"/>
                <w:sz w:val="14"/>
                <w:szCs w:val="14"/>
              </w:rPr>
              <w:t>4K</w:t>
            </w:r>
            <w:proofErr w:type="spellEnd"/>
            <w:r w:rsidRPr="00F02E89">
              <w:rPr>
                <w:b/>
                <w:bCs/>
                <w:color w:val="000000"/>
                <w:sz w:val="14"/>
                <w:szCs w:val="14"/>
              </w:rPr>
              <w:t xml:space="preserve">; DIRECTX 12; </w:t>
            </w:r>
            <w:r w:rsidRPr="00F02E89">
              <w:rPr>
                <w:b/>
                <w:bCs/>
                <w:color w:val="000000"/>
                <w:sz w:val="14"/>
                <w:szCs w:val="14"/>
              </w:rPr>
              <w:br/>
              <w:t xml:space="preserve">PLACA </w:t>
            </w:r>
            <w:proofErr w:type="spellStart"/>
            <w:r w:rsidRPr="00F02E89">
              <w:rPr>
                <w:b/>
                <w:bCs/>
                <w:color w:val="000000"/>
                <w:sz w:val="14"/>
                <w:szCs w:val="14"/>
              </w:rPr>
              <w:t>MÂE</w:t>
            </w:r>
            <w:proofErr w:type="spellEnd"/>
            <w:r w:rsidRPr="00F02E89">
              <w:rPr>
                <w:b/>
                <w:bCs/>
                <w:color w:val="000000"/>
                <w:sz w:val="14"/>
                <w:szCs w:val="14"/>
              </w:rPr>
              <w:t xml:space="preserve"> (MODELO REFERENCIA GIGABYTE </w:t>
            </w:r>
            <w:proofErr w:type="spellStart"/>
            <w:r w:rsidRPr="00F02E89">
              <w:rPr>
                <w:b/>
                <w:bCs/>
                <w:color w:val="000000"/>
                <w:sz w:val="14"/>
                <w:szCs w:val="14"/>
              </w:rPr>
              <w:t>H610M</w:t>
            </w:r>
            <w:proofErr w:type="spellEnd"/>
            <w:r w:rsidRPr="00F02E89">
              <w:rPr>
                <w:b/>
                <w:bCs/>
                <w:color w:val="000000"/>
                <w:sz w:val="14"/>
                <w:szCs w:val="14"/>
              </w:rPr>
              <w:t xml:space="preserve"> H </w:t>
            </w:r>
            <w:proofErr w:type="spellStart"/>
            <w:r w:rsidRPr="00F02E89">
              <w:rPr>
                <w:b/>
                <w:bCs/>
                <w:color w:val="000000"/>
                <w:sz w:val="14"/>
                <w:szCs w:val="14"/>
              </w:rPr>
              <w:t>DDR4</w:t>
            </w:r>
            <w:proofErr w:type="spellEnd"/>
            <w:r w:rsidRPr="00F02E89">
              <w:rPr>
                <w:b/>
                <w:bCs/>
                <w:color w:val="000000"/>
                <w:sz w:val="14"/>
                <w:szCs w:val="14"/>
              </w:rPr>
              <w:t xml:space="preserve">): </w:t>
            </w:r>
            <w:proofErr w:type="spellStart"/>
            <w:r w:rsidRPr="00F02E89">
              <w:rPr>
                <w:b/>
                <w:bCs/>
                <w:color w:val="000000"/>
                <w:sz w:val="14"/>
                <w:szCs w:val="14"/>
              </w:rPr>
              <w:t>SOQUET</w:t>
            </w:r>
            <w:proofErr w:type="spellEnd"/>
            <w:r w:rsidRPr="00F02E89">
              <w:rPr>
                <w:b/>
                <w:bCs/>
                <w:color w:val="000000"/>
                <w:sz w:val="14"/>
                <w:szCs w:val="14"/>
              </w:rPr>
              <w:t xml:space="preserve"> </w:t>
            </w:r>
            <w:proofErr w:type="spellStart"/>
            <w:r w:rsidRPr="00F02E89">
              <w:rPr>
                <w:b/>
                <w:bCs/>
                <w:color w:val="000000"/>
                <w:sz w:val="14"/>
                <w:szCs w:val="14"/>
              </w:rPr>
              <w:t>LGA</w:t>
            </w:r>
            <w:proofErr w:type="spellEnd"/>
            <w:r w:rsidRPr="00F02E89">
              <w:rPr>
                <w:b/>
                <w:bCs/>
                <w:color w:val="000000"/>
                <w:sz w:val="14"/>
                <w:szCs w:val="14"/>
              </w:rPr>
              <w:t xml:space="preserve"> 1700 PINOS; CHIPSET </w:t>
            </w:r>
            <w:proofErr w:type="spellStart"/>
            <w:r w:rsidRPr="00F02E89">
              <w:rPr>
                <w:b/>
                <w:bCs/>
                <w:color w:val="000000"/>
                <w:sz w:val="14"/>
                <w:szCs w:val="14"/>
              </w:rPr>
              <w:t>H610</w:t>
            </w:r>
            <w:proofErr w:type="spellEnd"/>
            <w:r w:rsidRPr="00F02E89">
              <w:rPr>
                <w:b/>
                <w:bCs/>
                <w:color w:val="000000"/>
                <w:sz w:val="14"/>
                <w:szCs w:val="14"/>
              </w:rPr>
              <w:t xml:space="preserve"> COMPATÍVEL COM O PROCESSADOR ACIMA; PORTAS NO PAINEL TRASEIRO: </w:t>
            </w:r>
            <w:proofErr w:type="spellStart"/>
            <w:r w:rsidRPr="00F02E89">
              <w:rPr>
                <w:b/>
                <w:bCs/>
                <w:color w:val="000000"/>
                <w:sz w:val="14"/>
                <w:szCs w:val="14"/>
              </w:rPr>
              <w:t>1X</w:t>
            </w:r>
            <w:proofErr w:type="spellEnd"/>
            <w:r w:rsidRPr="00F02E89">
              <w:rPr>
                <w:b/>
                <w:bCs/>
                <w:color w:val="000000"/>
                <w:sz w:val="14"/>
                <w:szCs w:val="14"/>
              </w:rPr>
              <w:t xml:space="preserve"> PS/2 TECLADO (ROXO); </w:t>
            </w:r>
            <w:proofErr w:type="spellStart"/>
            <w:r w:rsidRPr="00F02E89">
              <w:rPr>
                <w:b/>
                <w:bCs/>
                <w:color w:val="000000"/>
                <w:sz w:val="14"/>
                <w:szCs w:val="14"/>
              </w:rPr>
              <w:t>1X</w:t>
            </w:r>
            <w:proofErr w:type="spellEnd"/>
            <w:r w:rsidRPr="00F02E89">
              <w:rPr>
                <w:b/>
                <w:bCs/>
                <w:color w:val="000000"/>
                <w:sz w:val="14"/>
                <w:szCs w:val="14"/>
              </w:rPr>
              <w:t xml:space="preserve"> PS/2 MOUSE (VERDE); </w:t>
            </w:r>
            <w:proofErr w:type="spellStart"/>
            <w:r w:rsidRPr="00F02E89">
              <w:rPr>
                <w:b/>
                <w:bCs/>
                <w:color w:val="000000"/>
                <w:sz w:val="14"/>
                <w:szCs w:val="14"/>
              </w:rPr>
              <w:t>1X</w:t>
            </w:r>
            <w:proofErr w:type="spellEnd"/>
            <w:r w:rsidRPr="00F02E89">
              <w:rPr>
                <w:b/>
                <w:bCs/>
                <w:color w:val="000000"/>
                <w:sz w:val="14"/>
                <w:szCs w:val="14"/>
              </w:rPr>
              <w:t xml:space="preserve"> </w:t>
            </w:r>
            <w:proofErr w:type="spellStart"/>
            <w:r w:rsidRPr="00F02E89">
              <w:rPr>
                <w:b/>
                <w:bCs/>
                <w:color w:val="000000"/>
                <w:sz w:val="14"/>
                <w:szCs w:val="14"/>
              </w:rPr>
              <w:t>HDMI</w:t>
            </w:r>
            <w:proofErr w:type="spellEnd"/>
            <w:r w:rsidRPr="00F02E89">
              <w:rPr>
                <w:b/>
                <w:bCs/>
                <w:color w:val="000000"/>
                <w:sz w:val="14"/>
                <w:szCs w:val="14"/>
              </w:rPr>
              <w:t xml:space="preserve">; </w:t>
            </w:r>
            <w:proofErr w:type="spellStart"/>
            <w:r w:rsidRPr="00F02E89">
              <w:rPr>
                <w:b/>
                <w:bCs/>
                <w:color w:val="000000"/>
                <w:sz w:val="14"/>
                <w:szCs w:val="14"/>
              </w:rPr>
              <w:t>1X</w:t>
            </w:r>
            <w:proofErr w:type="spellEnd"/>
            <w:r w:rsidRPr="00F02E89">
              <w:rPr>
                <w:b/>
                <w:bCs/>
                <w:color w:val="000000"/>
                <w:sz w:val="14"/>
                <w:szCs w:val="14"/>
              </w:rPr>
              <w:t xml:space="preserve"> </w:t>
            </w:r>
            <w:proofErr w:type="spellStart"/>
            <w:r w:rsidRPr="00F02E89">
              <w:rPr>
                <w:b/>
                <w:bCs/>
                <w:color w:val="000000"/>
                <w:sz w:val="14"/>
                <w:szCs w:val="14"/>
              </w:rPr>
              <w:t>VGA</w:t>
            </w:r>
            <w:proofErr w:type="spellEnd"/>
            <w:r w:rsidRPr="00F02E89">
              <w:rPr>
                <w:b/>
                <w:bCs/>
                <w:color w:val="000000"/>
                <w:sz w:val="14"/>
                <w:szCs w:val="14"/>
              </w:rPr>
              <w:t xml:space="preserve">; </w:t>
            </w:r>
            <w:proofErr w:type="spellStart"/>
            <w:r w:rsidRPr="00F02E89">
              <w:rPr>
                <w:b/>
                <w:bCs/>
                <w:color w:val="000000"/>
                <w:sz w:val="14"/>
                <w:szCs w:val="14"/>
              </w:rPr>
              <w:t>3X</w:t>
            </w:r>
            <w:proofErr w:type="spellEnd"/>
            <w:r w:rsidRPr="00F02E89">
              <w:rPr>
                <w:b/>
                <w:bCs/>
                <w:color w:val="000000"/>
                <w:sz w:val="14"/>
                <w:szCs w:val="14"/>
              </w:rPr>
              <w:t xml:space="preserve"> CONECTOR(ES) DE ÁUDIO; </w:t>
            </w:r>
            <w:proofErr w:type="spellStart"/>
            <w:r w:rsidRPr="00F02E89">
              <w:rPr>
                <w:b/>
                <w:bCs/>
                <w:color w:val="000000"/>
                <w:sz w:val="14"/>
                <w:szCs w:val="14"/>
              </w:rPr>
              <w:t>4X</w:t>
            </w:r>
            <w:proofErr w:type="spellEnd"/>
            <w:r w:rsidRPr="00F02E89">
              <w:rPr>
                <w:b/>
                <w:bCs/>
                <w:color w:val="000000"/>
                <w:sz w:val="14"/>
                <w:szCs w:val="14"/>
              </w:rPr>
              <w:t xml:space="preserve"> PORTAS USB 2.0; </w:t>
            </w:r>
            <w:proofErr w:type="spellStart"/>
            <w:r w:rsidRPr="00F02E89">
              <w:rPr>
                <w:b/>
                <w:bCs/>
                <w:color w:val="000000"/>
                <w:sz w:val="14"/>
                <w:szCs w:val="14"/>
              </w:rPr>
              <w:t>2X</w:t>
            </w:r>
            <w:proofErr w:type="spellEnd"/>
            <w:r w:rsidRPr="00F02E89">
              <w:rPr>
                <w:b/>
                <w:bCs/>
                <w:color w:val="000000"/>
                <w:sz w:val="14"/>
                <w:szCs w:val="14"/>
              </w:rPr>
              <w:t xml:space="preserve"> USB 3.2; </w:t>
            </w:r>
            <w:proofErr w:type="spellStart"/>
            <w:r w:rsidRPr="00F02E89">
              <w:rPr>
                <w:b/>
                <w:bCs/>
                <w:color w:val="000000"/>
                <w:sz w:val="14"/>
                <w:szCs w:val="14"/>
              </w:rPr>
              <w:t>1X</w:t>
            </w:r>
            <w:proofErr w:type="spellEnd"/>
            <w:r w:rsidRPr="00F02E89">
              <w:rPr>
                <w:b/>
                <w:bCs/>
                <w:color w:val="000000"/>
                <w:sz w:val="14"/>
                <w:szCs w:val="14"/>
              </w:rPr>
              <w:t xml:space="preserve"> LAN (</w:t>
            </w:r>
            <w:proofErr w:type="spellStart"/>
            <w:r w:rsidRPr="00F02E89">
              <w:rPr>
                <w:b/>
                <w:bCs/>
                <w:color w:val="000000"/>
                <w:sz w:val="14"/>
                <w:szCs w:val="14"/>
              </w:rPr>
              <w:t>RJ45</w:t>
            </w:r>
            <w:proofErr w:type="spellEnd"/>
            <w:r w:rsidRPr="00F02E89">
              <w:rPr>
                <w:b/>
                <w:bCs/>
                <w:color w:val="000000"/>
                <w:sz w:val="14"/>
                <w:szCs w:val="14"/>
              </w:rPr>
              <w:t xml:space="preserve">). CONECTORES DE E / S </w:t>
            </w:r>
            <w:proofErr w:type="spellStart"/>
            <w:r w:rsidRPr="00F02E89">
              <w:rPr>
                <w:b/>
                <w:bCs/>
                <w:color w:val="000000"/>
                <w:sz w:val="14"/>
                <w:szCs w:val="14"/>
              </w:rPr>
              <w:t>INTRERNAIS</w:t>
            </w:r>
            <w:proofErr w:type="spellEnd"/>
            <w:r w:rsidRPr="00F02E89">
              <w:rPr>
                <w:b/>
                <w:bCs/>
                <w:color w:val="000000"/>
                <w:sz w:val="14"/>
                <w:szCs w:val="14"/>
              </w:rPr>
              <w:t xml:space="preserve">: 2 X SOQUETES </w:t>
            </w:r>
            <w:proofErr w:type="spellStart"/>
            <w:r w:rsidRPr="00F02E89">
              <w:rPr>
                <w:b/>
                <w:bCs/>
                <w:color w:val="000000"/>
                <w:sz w:val="14"/>
                <w:szCs w:val="14"/>
              </w:rPr>
              <w:t>DDR4</w:t>
            </w:r>
            <w:proofErr w:type="spellEnd"/>
            <w:r w:rsidRPr="00F02E89">
              <w:rPr>
                <w:b/>
                <w:bCs/>
                <w:color w:val="000000"/>
                <w:sz w:val="14"/>
                <w:szCs w:val="14"/>
              </w:rPr>
              <w:t xml:space="preserve"> (SUPORTE DUAL CHANEL); </w:t>
            </w:r>
            <w:proofErr w:type="spellStart"/>
            <w:r w:rsidRPr="00F02E89">
              <w:rPr>
                <w:b/>
                <w:bCs/>
                <w:color w:val="000000"/>
                <w:sz w:val="14"/>
                <w:szCs w:val="14"/>
              </w:rPr>
              <w:t>1X</w:t>
            </w:r>
            <w:proofErr w:type="spellEnd"/>
            <w:r w:rsidRPr="00F02E89">
              <w:rPr>
                <w:b/>
                <w:bCs/>
                <w:color w:val="000000"/>
                <w:sz w:val="14"/>
                <w:szCs w:val="14"/>
              </w:rPr>
              <w:t xml:space="preserve"> 4 PINOS CPU FAN HEADER; 2 CONECTORES DE VENTILADOR DO CHASSI DE 4 PINOS;  1 X CONECTOR DE ALIMENTAÇÃO PRINCIPAL DE 24 PINOS; 1 X 8 PINOS + </w:t>
            </w:r>
            <w:proofErr w:type="spellStart"/>
            <w:r w:rsidRPr="00F02E89">
              <w:rPr>
                <w:b/>
                <w:bCs/>
                <w:color w:val="000000"/>
                <w:sz w:val="14"/>
                <w:szCs w:val="14"/>
              </w:rPr>
              <w:t>12V</w:t>
            </w:r>
            <w:proofErr w:type="spellEnd"/>
            <w:r w:rsidRPr="00F02E89">
              <w:rPr>
                <w:b/>
                <w:bCs/>
                <w:color w:val="000000"/>
                <w:sz w:val="14"/>
                <w:szCs w:val="14"/>
              </w:rPr>
              <w:t xml:space="preserve"> CONECTOR DE ALIMENTAÇÃO; 1 X SLOT </w:t>
            </w:r>
            <w:proofErr w:type="spellStart"/>
            <w:r w:rsidRPr="00F02E89">
              <w:rPr>
                <w:b/>
                <w:bCs/>
                <w:color w:val="000000"/>
                <w:sz w:val="14"/>
                <w:szCs w:val="14"/>
              </w:rPr>
              <w:t>M.2</w:t>
            </w:r>
            <w:proofErr w:type="spellEnd"/>
            <w:r w:rsidRPr="00F02E89">
              <w:rPr>
                <w:b/>
                <w:bCs/>
                <w:color w:val="000000"/>
                <w:sz w:val="14"/>
                <w:szCs w:val="14"/>
              </w:rPr>
              <w:t xml:space="preserve"> (CHAVE M); 4 PORTAS SATA DE 6 GB/S; 1 X CONECTOR USB 3.2 </w:t>
            </w:r>
            <w:proofErr w:type="spellStart"/>
            <w:r w:rsidRPr="00F02E89">
              <w:rPr>
                <w:b/>
                <w:bCs/>
                <w:color w:val="000000"/>
                <w:sz w:val="14"/>
                <w:szCs w:val="14"/>
              </w:rPr>
              <w:t>GEN</w:t>
            </w:r>
            <w:proofErr w:type="spellEnd"/>
            <w:r w:rsidRPr="00F02E89">
              <w:rPr>
                <w:b/>
                <w:bCs/>
                <w:color w:val="000000"/>
                <w:sz w:val="14"/>
                <w:szCs w:val="14"/>
              </w:rPr>
              <w:t xml:space="preserve"> 1 SUPORTA 2 PORTAS USB 3.2 </w:t>
            </w:r>
            <w:proofErr w:type="spellStart"/>
            <w:r w:rsidRPr="00F02E89">
              <w:rPr>
                <w:b/>
                <w:bCs/>
                <w:color w:val="000000"/>
                <w:sz w:val="14"/>
                <w:szCs w:val="14"/>
              </w:rPr>
              <w:t>GEN</w:t>
            </w:r>
            <w:proofErr w:type="spellEnd"/>
            <w:r w:rsidRPr="00F02E89">
              <w:rPr>
                <w:b/>
                <w:bCs/>
                <w:color w:val="000000"/>
                <w:sz w:val="14"/>
                <w:szCs w:val="14"/>
              </w:rPr>
              <w:t xml:space="preserve"> 1 ADICIONAIS; 2 CONECTORES USB 2.0 SUPORTAM 4 PORTAS USB 2.0 ADICIONAIS; 1 X CABEÇALHO CMOS CLARO 1 X CABEÇALHO DA PORTA COM 1 X CONECTOR DE ÁUDIO DO PAINEL FRONTAL (</w:t>
            </w:r>
            <w:proofErr w:type="spellStart"/>
            <w:r w:rsidRPr="00F02E89">
              <w:rPr>
                <w:b/>
                <w:bCs/>
                <w:color w:val="000000"/>
                <w:sz w:val="14"/>
                <w:szCs w:val="14"/>
              </w:rPr>
              <w:t>AAFP</w:t>
            </w:r>
            <w:proofErr w:type="spellEnd"/>
            <w:r w:rsidRPr="00F02E89">
              <w:rPr>
                <w:b/>
                <w:bCs/>
                <w:color w:val="000000"/>
                <w:sz w:val="14"/>
                <w:szCs w:val="14"/>
              </w:rPr>
              <w:t xml:space="preserve">) 1 X CABEÇALHO DE ALTO-FALANTE. </w:t>
            </w:r>
            <w:r w:rsidRPr="00F02E89">
              <w:rPr>
                <w:b/>
                <w:bCs/>
                <w:color w:val="000000"/>
                <w:sz w:val="14"/>
                <w:szCs w:val="14"/>
              </w:rPr>
              <w:br/>
              <w:t xml:space="preserve">MEMORIA RAM: 2 PENTES DE MEMÓRIA </w:t>
            </w:r>
            <w:proofErr w:type="spellStart"/>
            <w:r w:rsidRPr="00F02E89">
              <w:rPr>
                <w:b/>
                <w:bCs/>
                <w:color w:val="000000"/>
                <w:sz w:val="14"/>
                <w:szCs w:val="14"/>
              </w:rPr>
              <w:t>8GB</w:t>
            </w:r>
            <w:proofErr w:type="spellEnd"/>
            <w:r w:rsidRPr="00F02E89">
              <w:rPr>
                <w:b/>
                <w:bCs/>
                <w:color w:val="000000"/>
                <w:sz w:val="14"/>
                <w:szCs w:val="14"/>
              </w:rPr>
              <w:t xml:space="preserve"> (TOTALIZANDO </w:t>
            </w:r>
            <w:proofErr w:type="spellStart"/>
            <w:r w:rsidRPr="00F02E89">
              <w:rPr>
                <w:b/>
                <w:bCs/>
                <w:color w:val="000000"/>
                <w:sz w:val="14"/>
                <w:szCs w:val="14"/>
              </w:rPr>
              <w:t>16GB</w:t>
            </w:r>
            <w:proofErr w:type="spellEnd"/>
            <w:r w:rsidRPr="00F02E89">
              <w:rPr>
                <w:b/>
                <w:bCs/>
                <w:color w:val="000000"/>
                <w:sz w:val="14"/>
                <w:szCs w:val="14"/>
              </w:rPr>
              <w:t xml:space="preserve"> EM DUAL CHANEL) </w:t>
            </w:r>
            <w:proofErr w:type="spellStart"/>
            <w:r w:rsidRPr="00F02E89">
              <w:rPr>
                <w:b/>
                <w:bCs/>
                <w:color w:val="000000"/>
                <w:sz w:val="14"/>
                <w:szCs w:val="14"/>
              </w:rPr>
              <w:t>DDR4</w:t>
            </w:r>
            <w:proofErr w:type="spellEnd"/>
            <w:r w:rsidRPr="00F02E89">
              <w:rPr>
                <w:b/>
                <w:bCs/>
                <w:color w:val="000000"/>
                <w:sz w:val="14"/>
                <w:szCs w:val="14"/>
              </w:rPr>
              <w:t xml:space="preserve"> </w:t>
            </w:r>
            <w:proofErr w:type="spellStart"/>
            <w:r w:rsidRPr="00F02E89">
              <w:rPr>
                <w:b/>
                <w:bCs/>
                <w:color w:val="000000"/>
                <w:sz w:val="14"/>
                <w:szCs w:val="14"/>
              </w:rPr>
              <w:t>CL16</w:t>
            </w:r>
            <w:proofErr w:type="spellEnd"/>
            <w:r w:rsidRPr="00F02E89">
              <w:rPr>
                <w:b/>
                <w:bCs/>
                <w:color w:val="000000"/>
                <w:sz w:val="14"/>
                <w:szCs w:val="14"/>
              </w:rPr>
              <w:t xml:space="preserve"> DE VELOCIDADE MÍNIMA </w:t>
            </w:r>
            <w:proofErr w:type="spellStart"/>
            <w:r w:rsidRPr="00F02E89">
              <w:rPr>
                <w:b/>
                <w:bCs/>
                <w:color w:val="000000"/>
                <w:sz w:val="14"/>
                <w:szCs w:val="14"/>
              </w:rPr>
              <w:t>3200MHZ</w:t>
            </w:r>
            <w:proofErr w:type="spellEnd"/>
            <w:r w:rsidRPr="00F02E89">
              <w:rPr>
                <w:b/>
                <w:bCs/>
                <w:color w:val="000000"/>
                <w:sz w:val="14"/>
                <w:szCs w:val="14"/>
              </w:rPr>
              <w:t xml:space="preserve">, COM </w:t>
            </w:r>
            <w:r w:rsidRPr="00F02E89">
              <w:rPr>
                <w:b/>
                <w:bCs/>
                <w:color w:val="000000"/>
                <w:sz w:val="14"/>
                <w:szCs w:val="14"/>
              </w:rPr>
              <w:lastRenderedPageBreak/>
              <w:t>DISSIPADOR DE CALOR EM ALUMÍNIO, COMPATÍVEL COM O PROCESSADOR E A PLACA MÃE ACIMA DESCRITO);</w:t>
            </w:r>
            <w:r w:rsidRPr="00F02E89">
              <w:rPr>
                <w:b/>
                <w:bCs/>
                <w:color w:val="000000"/>
                <w:sz w:val="14"/>
                <w:szCs w:val="14"/>
              </w:rPr>
              <w:br/>
              <w:t xml:space="preserve">ARMAZENAMENTO </w:t>
            </w:r>
            <w:proofErr w:type="spellStart"/>
            <w:r w:rsidRPr="00F02E89">
              <w:rPr>
                <w:b/>
                <w:bCs/>
                <w:color w:val="000000"/>
                <w:sz w:val="14"/>
                <w:szCs w:val="14"/>
              </w:rPr>
              <w:t>M.2</w:t>
            </w:r>
            <w:proofErr w:type="spellEnd"/>
            <w:r w:rsidRPr="00F02E89">
              <w:rPr>
                <w:b/>
                <w:bCs/>
                <w:color w:val="000000"/>
                <w:sz w:val="14"/>
                <w:szCs w:val="14"/>
              </w:rPr>
              <w:t xml:space="preserve"> 2280 </w:t>
            </w:r>
            <w:proofErr w:type="spellStart"/>
            <w:r w:rsidRPr="00F02E89">
              <w:rPr>
                <w:b/>
                <w:bCs/>
                <w:color w:val="000000"/>
                <w:sz w:val="14"/>
                <w:szCs w:val="14"/>
              </w:rPr>
              <w:t>NVME</w:t>
            </w:r>
            <w:proofErr w:type="spellEnd"/>
            <w:r w:rsidRPr="00F02E89">
              <w:rPr>
                <w:b/>
                <w:bCs/>
                <w:color w:val="000000"/>
                <w:sz w:val="14"/>
                <w:szCs w:val="14"/>
              </w:rPr>
              <w:t xml:space="preserve"> </w:t>
            </w:r>
            <w:proofErr w:type="spellStart"/>
            <w:r w:rsidRPr="00F02E89">
              <w:rPr>
                <w:b/>
                <w:bCs/>
                <w:color w:val="000000"/>
                <w:sz w:val="14"/>
                <w:szCs w:val="14"/>
              </w:rPr>
              <w:t>500GB</w:t>
            </w:r>
            <w:proofErr w:type="spellEnd"/>
            <w:r w:rsidRPr="00F02E89">
              <w:rPr>
                <w:b/>
                <w:bCs/>
                <w:color w:val="000000"/>
                <w:sz w:val="14"/>
                <w:szCs w:val="14"/>
              </w:rPr>
              <w:t xml:space="preserve"> (MODELO REFERENCIA </w:t>
            </w:r>
            <w:proofErr w:type="spellStart"/>
            <w:r w:rsidRPr="00F02E89">
              <w:rPr>
                <w:b/>
                <w:bCs/>
                <w:color w:val="000000"/>
                <w:sz w:val="14"/>
                <w:szCs w:val="14"/>
              </w:rPr>
              <w:t>WD_BLACK</w:t>
            </w:r>
            <w:proofErr w:type="spellEnd"/>
            <w:r w:rsidRPr="00F02E89">
              <w:rPr>
                <w:b/>
                <w:bCs/>
                <w:color w:val="000000"/>
                <w:sz w:val="14"/>
                <w:szCs w:val="14"/>
              </w:rPr>
              <w:t xml:space="preserve"> </w:t>
            </w:r>
            <w:proofErr w:type="spellStart"/>
            <w:r w:rsidRPr="00F02E89">
              <w:rPr>
                <w:b/>
                <w:bCs/>
                <w:color w:val="000000"/>
                <w:sz w:val="14"/>
                <w:szCs w:val="14"/>
              </w:rPr>
              <w:t>SN770</w:t>
            </w:r>
            <w:proofErr w:type="spellEnd"/>
            <w:r w:rsidRPr="00F02E89">
              <w:rPr>
                <w:b/>
                <w:bCs/>
                <w:color w:val="000000"/>
                <w:sz w:val="14"/>
                <w:szCs w:val="14"/>
              </w:rPr>
              <w:t xml:space="preserve"> </w:t>
            </w:r>
            <w:proofErr w:type="spellStart"/>
            <w:r w:rsidRPr="00F02E89">
              <w:rPr>
                <w:b/>
                <w:bCs/>
                <w:color w:val="000000"/>
                <w:sz w:val="14"/>
                <w:szCs w:val="14"/>
              </w:rPr>
              <w:t>NVME</w:t>
            </w:r>
            <w:proofErr w:type="spellEnd"/>
            <w:r w:rsidRPr="00F02E89">
              <w:rPr>
                <w:b/>
                <w:bCs/>
                <w:color w:val="000000"/>
                <w:sz w:val="14"/>
                <w:szCs w:val="14"/>
              </w:rPr>
              <w:t xml:space="preserve">) </w:t>
            </w:r>
            <w:proofErr w:type="spellStart"/>
            <w:r w:rsidRPr="00F02E89">
              <w:rPr>
                <w:b/>
                <w:bCs/>
                <w:color w:val="000000"/>
                <w:sz w:val="14"/>
                <w:szCs w:val="14"/>
              </w:rPr>
              <w:t>SSD</w:t>
            </w:r>
            <w:proofErr w:type="spellEnd"/>
            <w:r w:rsidRPr="00F02E89">
              <w:rPr>
                <w:b/>
                <w:bCs/>
                <w:color w:val="000000"/>
                <w:sz w:val="14"/>
                <w:szCs w:val="14"/>
              </w:rPr>
              <w:t xml:space="preserve"> PRETO EM INTERFACE </w:t>
            </w:r>
            <w:proofErr w:type="spellStart"/>
            <w:r w:rsidRPr="00F02E89">
              <w:rPr>
                <w:b/>
                <w:bCs/>
                <w:color w:val="000000"/>
                <w:sz w:val="14"/>
                <w:szCs w:val="14"/>
              </w:rPr>
              <w:t>PCIE</w:t>
            </w:r>
            <w:proofErr w:type="spellEnd"/>
            <w:r w:rsidRPr="00F02E89">
              <w:rPr>
                <w:b/>
                <w:bCs/>
                <w:color w:val="000000"/>
                <w:sz w:val="14"/>
                <w:szCs w:val="14"/>
              </w:rPr>
              <w:t xml:space="preserve"> </w:t>
            </w:r>
            <w:proofErr w:type="spellStart"/>
            <w:r w:rsidRPr="00F02E89">
              <w:rPr>
                <w:b/>
                <w:bCs/>
                <w:color w:val="000000"/>
                <w:sz w:val="14"/>
                <w:szCs w:val="14"/>
              </w:rPr>
              <w:t>GEN4X4</w:t>
            </w:r>
            <w:proofErr w:type="spellEnd"/>
            <w:r w:rsidRPr="00F02E89">
              <w:rPr>
                <w:b/>
                <w:bCs/>
                <w:color w:val="000000"/>
                <w:sz w:val="14"/>
                <w:szCs w:val="14"/>
              </w:rPr>
              <w:t xml:space="preserve">; VELOCIDADE DE LEITURA: 5000 MBPS, VELOCIDADE DE GRAVAÇÃO 4000 MBPS, LEITURA </w:t>
            </w:r>
            <w:proofErr w:type="spellStart"/>
            <w:r w:rsidRPr="00F02E89">
              <w:rPr>
                <w:b/>
                <w:bCs/>
                <w:color w:val="000000"/>
                <w:sz w:val="14"/>
                <w:szCs w:val="14"/>
              </w:rPr>
              <w:t>ALEATORIA</w:t>
            </w:r>
            <w:proofErr w:type="spellEnd"/>
            <w:r w:rsidRPr="00F02E89">
              <w:rPr>
                <w:b/>
                <w:bCs/>
                <w:color w:val="000000"/>
                <w:sz w:val="14"/>
                <w:szCs w:val="14"/>
              </w:rPr>
              <w:t xml:space="preserve"> </w:t>
            </w:r>
            <w:proofErr w:type="spellStart"/>
            <w:r w:rsidRPr="00F02E89">
              <w:rPr>
                <w:b/>
                <w:bCs/>
                <w:color w:val="000000"/>
                <w:sz w:val="14"/>
                <w:szCs w:val="14"/>
              </w:rPr>
              <w:t>4600004KB</w:t>
            </w:r>
            <w:proofErr w:type="spellEnd"/>
            <w:r w:rsidRPr="00F02E89">
              <w:rPr>
                <w:b/>
                <w:bCs/>
                <w:color w:val="000000"/>
                <w:sz w:val="14"/>
                <w:szCs w:val="14"/>
              </w:rPr>
              <w:t xml:space="preserve"> </w:t>
            </w:r>
            <w:proofErr w:type="spellStart"/>
            <w:r w:rsidRPr="00F02E89">
              <w:rPr>
                <w:b/>
                <w:bCs/>
                <w:color w:val="000000"/>
                <w:sz w:val="14"/>
                <w:szCs w:val="14"/>
              </w:rPr>
              <w:t>IOPS</w:t>
            </w:r>
            <w:proofErr w:type="spellEnd"/>
            <w:r w:rsidRPr="00F02E89">
              <w:rPr>
                <w:b/>
                <w:bCs/>
                <w:color w:val="000000"/>
                <w:sz w:val="14"/>
                <w:szCs w:val="14"/>
              </w:rPr>
              <w:t xml:space="preserve">, ESCRITA </w:t>
            </w:r>
            <w:proofErr w:type="spellStart"/>
            <w:r w:rsidRPr="00F02E89">
              <w:rPr>
                <w:b/>
                <w:bCs/>
                <w:color w:val="000000"/>
                <w:sz w:val="14"/>
                <w:szCs w:val="14"/>
              </w:rPr>
              <w:t>ALEATORIA</w:t>
            </w:r>
            <w:proofErr w:type="spellEnd"/>
            <w:r w:rsidRPr="00F02E89">
              <w:rPr>
                <w:b/>
                <w:bCs/>
                <w:color w:val="000000"/>
                <w:sz w:val="14"/>
                <w:szCs w:val="14"/>
              </w:rPr>
              <w:t xml:space="preserve"> </w:t>
            </w:r>
            <w:proofErr w:type="spellStart"/>
            <w:r w:rsidRPr="00F02E89">
              <w:rPr>
                <w:b/>
                <w:bCs/>
                <w:color w:val="000000"/>
                <w:sz w:val="14"/>
                <w:szCs w:val="14"/>
              </w:rPr>
              <w:t>8000004KB</w:t>
            </w:r>
            <w:proofErr w:type="spellEnd"/>
            <w:r w:rsidRPr="00F02E89">
              <w:rPr>
                <w:b/>
                <w:bCs/>
                <w:color w:val="000000"/>
                <w:sz w:val="14"/>
                <w:szCs w:val="14"/>
              </w:rPr>
              <w:t xml:space="preserve"> </w:t>
            </w:r>
            <w:proofErr w:type="spellStart"/>
            <w:r w:rsidRPr="00F02E89">
              <w:rPr>
                <w:b/>
                <w:bCs/>
                <w:color w:val="000000"/>
                <w:sz w:val="14"/>
                <w:szCs w:val="14"/>
              </w:rPr>
              <w:t>IOPS</w:t>
            </w:r>
            <w:proofErr w:type="spellEnd"/>
            <w:r w:rsidRPr="00F02E89">
              <w:rPr>
                <w:b/>
                <w:bCs/>
                <w:color w:val="000000"/>
                <w:sz w:val="14"/>
                <w:szCs w:val="14"/>
              </w:rPr>
              <w:t>, GARANTIA DE FABRICANTE DE 5 ANOS.</w:t>
            </w:r>
            <w:r w:rsidRPr="00F02E89">
              <w:rPr>
                <w:b/>
                <w:bCs/>
                <w:color w:val="000000"/>
                <w:sz w:val="14"/>
                <w:szCs w:val="14"/>
              </w:rPr>
              <w:br/>
              <w:t xml:space="preserve">FONTE:  PADRÃO ATX </w:t>
            </w:r>
            <w:proofErr w:type="spellStart"/>
            <w:r w:rsidRPr="00F02E89">
              <w:rPr>
                <w:b/>
                <w:bCs/>
                <w:color w:val="000000"/>
                <w:sz w:val="14"/>
                <w:szCs w:val="14"/>
              </w:rPr>
              <w:t>24P</w:t>
            </w:r>
            <w:proofErr w:type="spellEnd"/>
            <w:r w:rsidRPr="00F02E89">
              <w:rPr>
                <w:b/>
                <w:bCs/>
                <w:color w:val="000000"/>
                <w:sz w:val="14"/>
                <w:szCs w:val="14"/>
              </w:rPr>
              <w:t xml:space="preserve"> DE </w:t>
            </w:r>
            <w:proofErr w:type="spellStart"/>
            <w:r w:rsidRPr="00F02E89">
              <w:rPr>
                <w:b/>
                <w:bCs/>
                <w:color w:val="000000"/>
                <w:sz w:val="14"/>
                <w:szCs w:val="14"/>
              </w:rPr>
              <w:t>350W</w:t>
            </w:r>
            <w:proofErr w:type="spellEnd"/>
            <w:r w:rsidRPr="00F02E89">
              <w:rPr>
                <w:b/>
                <w:bCs/>
                <w:color w:val="000000"/>
                <w:sz w:val="14"/>
                <w:szCs w:val="14"/>
              </w:rPr>
              <w:t xml:space="preserve"> OU SUPERIOR COM CERTIFICADO 80 PLUS BRONZE OU SUPERIOR; </w:t>
            </w:r>
            <w:proofErr w:type="spellStart"/>
            <w:r w:rsidRPr="00F02E89">
              <w:rPr>
                <w:b/>
                <w:bCs/>
                <w:color w:val="000000"/>
                <w:sz w:val="14"/>
                <w:szCs w:val="14"/>
              </w:rPr>
              <w:t>FPC</w:t>
            </w:r>
            <w:proofErr w:type="spellEnd"/>
            <w:r w:rsidRPr="00F02E89">
              <w:rPr>
                <w:b/>
                <w:bCs/>
                <w:color w:val="000000"/>
                <w:sz w:val="14"/>
                <w:szCs w:val="14"/>
              </w:rPr>
              <w:t xml:space="preserve"> ATIVO; BIVOLT AUTOMÁTICA; GABINETE: PADRÃO ATX OU MICRO ATX COMPATÍVEL COM A PLACA MÃE, NA COR PRETA; SEM EFEITOS DE ILUMINAÇÃO OU TRANSPARÊNCIAS (JANELAS). POSSUIR BOTÃO LIGA/DESLIGA; BOTÃO COM FUNÇÃO RESET; 1 CONEXÕES USB 2.0 FRONTAL; 1 CONEXÃO USB 3.0 FRONTAL; POSSUIR INDICADORES LIGA/DESLIGA NA PARTE FRONTAL; PERIFÉRICO: MOUSE </w:t>
            </w:r>
            <w:proofErr w:type="spellStart"/>
            <w:r w:rsidRPr="00F02E89">
              <w:rPr>
                <w:b/>
                <w:bCs/>
                <w:color w:val="000000"/>
                <w:sz w:val="14"/>
                <w:szCs w:val="14"/>
              </w:rPr>
              <w:t>OPTICO</w:t>
            </w:r>
            <w:proofErr w:type="spellEnd"/>
            <w:r w:rsidRPr="00F02E89">
              <w:rPr>
                <w:b/>
                <w:bCs/>
                <w:color w:val="000000"/>
                <w:sz w:val="14"/>
                <w:szCs w:val="14"/>
              </w:rPr>
              <w:t xml:space="preserve"> USB NA COR PRETA, COM NO MÍNIMO 4 </w:t>
            </w:r>
            <w:proofErr w:type="spellStart"/>
            <w:r w:rsidRPr="00F02E89">
              <w:rPr>
                <w:b/>
                <w:bCs/>
                <w:color w:val="000000"/>
                <w:sz w:val="14"/>
                <w:szCs w:val="14"/>
              </w:rPr>
              <w:t>BOTOES</w:t>
            </w:r>
            <w:proofErr w:type="spellEnd"/>
            <w:r w:rsidRPr="00F02E89">
              <w:rPr>
                <w:b/>
                <w:bCs/>
                <w:color w:val="000000"/>
                <w:sz w:val="14"/>
                <w:szCs w:val="14"/>
              </w:rPr>
              <w:t xml:space="preserve">, COM MUDANÇA DE DPI (MÍNIMO 800 DPI, MÁXIMA 3200 DPI); TECLADO PARA COMPUTADOR, COM CONEXÃO USB, PADRÃO </w:t>
            </w:r>
            <w:proofErr w:type="spellStart"/>
            <w:r w:rsidRPr="00F02E89">
              <w:rPr>
                <w:b/>
                <w:bCs/>
                <w:color w:val="000000"/>
                <w:sz w:val="14"/>
                <w:szCs w:val="14"/>
              </w:rPr>
              <w:t>ABNT2</w:t>
            </w:r>
            <w:proofErr w:type="spellEnd"/>
            <w:r w:rsidRPr="00F02E89">
              <w:rPr>
                <w:b/>
                <w:bCs/>
                <w:color w:val="000000"/>
                <w:sz w:val="14"/>
                <w:szCs w:val="14"/>
              </w:rPr>
              <w:t xml:space="preserve">, EM </w:t>
            </w:r>
            <w:proofErr w:type="spellStart"/>
            <w:r w:rsidRPr="00F02E89">
              <w:rPr>
                <w:b/>
                <w:bCs/>
                <w:color w:val="000000"/>
                <w:sz w:val="14"/>
                <w:szCs w:val="14"/>
              </w:rPr>
              <w:t>ABS</w:t>
            </w:r>
            <w:proofErr w:type="spellEnd"/>
            <w:r w:rsidRPr="00F02E89">
              <w:rPr>
                <w:b/>
                <w:bCs/>
                <w:color w:val="000000"/>
                <w:sz w:val="14"/>
                <w:szCs w:val="14"/>
              </w:rPr>
              <w:t xml:space="preserve"> NA COR PRETA.</w:t>
            </w:r>
            <w:r w:rsidRPr="00F02E89">
              <w:rPr>
                <w:b/>
                <w:bCs/>
                <w:color w:val="000000"/>
                <w:sz w:val="14"/>
                <w:szCs w:val="14"/>
              </w:rPr>
              <w:br/>
              <w:t>SISTEMA OPERACIONAL WINDOWS 11 PRO 64 BITS INSTALADO E ATUALIZADO; COM REGISTRO VITALÍCIO E COM O SERIAL COLADO NA LATERAL DA CPU; PACOTE OFFICE 2019 OU SUPERIOR, INSTALADO E ATUALIZADO, EM VERSÃO 64 BITS E COMPATÍVEL COM O SISTEMA OPERACIONAL, COM REGISTRO VITALÍCIO E COM O SERIAL COLADO NA LATERAL DA CPU;</w:t>
            </w:r>
          </w:p>
        </w:tc>
        <w:tc>
          <w:tcPr>
            <w:tcW w:w="850" w:type="dxa"/>
            <w:vAlign w:val="center"/>
          </w:tcPr>
          <w:p w14:paraId="6C68636B" w14:textId="2D564DB6"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lastRenderedPageBreak/>
              <w:t>113</w:t>
            </w:r>
          </w:p>
        </w:tc>
        <w:tc>
          <w:tcPr>
            <w:tcW w:w="1134" w:type="dxa"/>
            <w:shd w:val="clear" w:color="auto" w:fill="92D050"/>
            <w:noWrap/>
            <w:vAlign w:val="center"/>
            <w:hideMark/>
          </w:tcPr>
          <w:p w14:paraId="102ED654" w14:textId="75D2993F"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R$ 3.684,05</w:t>
            </w:r>
          </w:p>
        </w:tc>
        <w:tc>
          <w:tcPr>
            <w:tcW w:w="1276" w:type="dxa"/>
            <w:shd w:val="clear" w:color="auto" w:fill="auto"/>
            <w:noWrap/>
            <w:vAlign w:val="center"/>
          </w:tcPr>
          <w:p w14:paraId="6FE12031" w14:textId="753D1499"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R$ 416.297,65</w:t>
            </w:r>
          </w:p>
        </w:tc>
      </w:tr>
      <w:tr w:rsidR="00F02E89" w:rsidRPr="00F02E89" w14:paraId="3CB86155" w14:textId="77777777" w:rsidTr="00D12CD7">
        <w:trPr>
          <w:trHeight w:val="1921"/>
          <w:jc w:val="center"/>
        </w:trPr>
        <w:tc>
          <w:tcPr>
            <w:tcW w:w="803" w:type="dxa"/>
            <w:shd w:val="clear" w:color="auto" w:fill="auto"/>
            <w:noWrap/>
            <w:vAlign w:val="center"/>
            <w:hideMark/>
          </w:tcPr>
          <w:p w14:paraId="5FC3F410"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32</w:t>
            </w:r>
          </w:p>
        </w:tc>
        <w:tc>
          <w:tcPr>
            <w:tcW w:w="893" w:type="dxa"/>
            <w:shd w:val="clear" w:color="auto" w:fill="auto"/>
            <w:noWrap/>
            <w:vAlign w:val="center"/>
            <w:hideMark/>
          </w:tcPr>
          <w:p w14:paraId="7B76E4EC" w14:textId="099E9F8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403321</w:t>
            </w:r>
          </w:p>
        </w:tc>
        <w:tc>
          <w:tcPr>
            <w:tcW w:w="709" w:type="dxa"/>
            <w:shd w:val="clear" w:color="auto" w:fill="auto"/>
            <w:noWrap/>
            <w:vAlign w:val="center"/>
            <w:hideMark/>
          </w:tcPr>
          <w:p w14:paraId="1B392D25" w14:textId="523CACA6"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5013592E" w14:textId="3D5232DF" w:rsidR="00F02E89" w:rsidRPr="00F02E89" w:rsidRDefault="00F02E89" w:rsidP="00F02E89">
            <w:pPr>
              <w:suppressAutoHyphens w:val="0"/>
              <w:spacing w:before="240" w:after="240"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PROJETOR (MODELO REFERÊNCIA PROJETOR EPSON </w:t>
            </w:r>
            <w:proofErr w:type="spellStart"/>
            <w:r w:rsidRPr="00F02E89">
              <w:rPr>
                <w:b/>
                <w:bCs/>
                <w:color w:val="000000"/>
                <w:sz w:val="14"/>
                <w:szCs w:val="14"/>
              </w:rPr>
              <w:t>POWERLITE</w:t>
            </w:r>
            <w:proofErr w:type="spellEnd"/>
            <w:r w:rsidRPr="00F02E89">
              <w:rPr>
                <w:b/>
                <w:bCs/>
                <w:color w:val="000000"/>
                <w:sz w:val="14"/>
                <w:szCs w:val="14"/>
              </w:rPr>
              <w:t xml:space="preserve"> </w:t>
            </w:r>
            <w:proofErr w:type="spellStart"/>
            <w:r w:rsidRPr="00F02E89">
              <w:rPr>
                <w:b/>
                <w:bCs/>
                <w:color w:val="000000"/>
                <w:sz w:val="14"/>
                <w:szCs w:val="14"/>
              </w:rPr>
              <w:t>FH52</w:t>
            </w:r>
            <w:proofErr w:type="spellEnd"/>
            <w:r w:rsidRPr="00F02E89">
              <w:rPr>
                <w:b/>
                <w:bCs/>
                <w:color w:val="000000"/>
                <w:sz w:val="14"/>
                <w:szCs w:val="14"/>
              </w:rPr>
              <w:t xml:space="preserve">+): SISTEMA DE PROJEÇÃO: TECNOLOGIA </w:t>
            </w:r>
            <w:proofErr w:type="spellStart"/>
            <w:r w:rsidRPr="00F02E89">
              <w:rPr>
                <w:b/>
                <w:bCs/>
                <w:color w:val="000000"/>
                <w:sz w:val="14"/>
                <w:szCs w:val="14"/>
              </w:rPr>
              <w:t>3LCD</w:t>
            </w:r>
            <w:proofErr w:type="spellEnd"/>
            <w:r w:rsidRPr="00F02E89">
              <w:rPr>
                <w:b/>
                <w:bCs/>
                <w:color w:val="000000"/>
                <w:sz w:val="14"/>
                <w:szCs w:val="14"/>
              </w:rPr>
              <w:t xml:space="preserve"> DE 3 CHIPS; MODO DE PROJEÇÃO: FRONTAL / TRASEIRO / TETO; PAINEL </w:t>
            </w:r>
            <w:proofErr w:type="spellStart"/>
            <w:r w:rsidRPr="00F02E89">
              <w:rPr>
                <w:b/>
                <w:bCs/>
                <w:color w:val="000000"/>
                <w:sz w:val="14"/>
                <w:szCs w:val="14"/>
              </w:rPr>
              <w:t>LCD:0,60</w:t>
            </w:r>
            <w:proofErr w:type="spellEnd"/>
            <w:r w:rsidRPr="00F02E89">
              <w:rPr>
                <w:b/>
                <w:bCs/>
                <w:color w:val="000000"/>
                <w:sz w:val="14"/>
                <w:szCs w:val="14"/>
              </w:rPr>
              <w:t xml:space="preserve"> POLEGADAS OU SUPERIOR; MÉTODO DE PROJEÇÃO: MATRIZ ATIVA TFT DE </w:t>
            </w:r>
            <w:proofErr w:type="spellStart"/>
            <w:r w:rsidRPr="00F02E89">
              <w:rPr>
                <w:b/>
                <w:bCs/>
                <w:color w:val="000000"/>
                <w:sz w:val="14"/>
                <w:szCs w:val="14"/>
              </w:rPr>
              <w:t>POLI-SILÍCIO</w:t>
            </w:r>
            <w:proofErr w:type="spellEnd"/>
            <w:r w:rsidRPr="00F02E89">
              <w:rPr>
                <w:b/>
                <w:bCs/>
                <w:color w:val="000000"/>
                <w:sz w:val="14"/>
                <w:szCs w:val="14"/>
              </w:rPr>
              <w:t xml:space="preserve">;  NÚMERO DE PIXELS: NO MÍNIMO 2.304.000 PIXELS (1920 X 1080) X 3; TAMANHO DA TELA DE 30" A 300" (0,87 M - 14,41 M); SAÍDA DE LUZ COLORIDA MÍNIMA DE 4000 LUMENS; SAÍDA DE LUZ BRANCA  MÍNIMA DE 4000 LUMENS RESOLUÇÃO NATIVA: FULL HD OU SUPERIOR; TIPO DE LÂMPADA: </w:t>
            </w:r>
            <w:proofErr w:type="spellStart"/>
            <w:r w:rsidRPr="00F02E89">
              <w:rPr>
                <w:b/>
                <w:bCs/>
                <w:color w:val="000000"/>
                <w:sz w:val="14"/>
                <w:szCs w:val="14"/>
              </w:rPr>
              <w:t>230W</w:t>
            </w:r>
            <w:proofErr w:type="spellEnd"/>
            <w:r w:rsidRPr="00F02E89">
              <w:rPr>
                <w:b/>
                <w:bCs/>
                <w:color w:val="000000"/>
                <w:sz w:val="14"/>
                <w:szCs w:val="14"/>
              </w:rPr>
              <w:t xml:space="preserve"> UHE; DURAÇÃO DA LÂMPADA MÍNIMA DE 5.500 HORAS (NORMAL) 12.000 HORAS (ECO); RAZÃO DE CONTRASTE: ATÉ 16.000:1; REPRODUÇÃO DE COR: ATÉ 1 BILHÃO DE CORES); TIPO ZOOM: ÓPTICO (MANUAL) / FOCO MANUAL; RAZÃO DE </w:t>
            </w:r>
            <w:proofErr w:type="spellStart"/>
            <w:r w:rsidRPr="00F02E89">
              <w:rPr>
                <w:b/>
                <w:bCs/>
                <w:color w:val="000000"/>
                <w:sz w:val="14"/>
                <w:szCs w:val="14"/>
              </w:rPr>
              <w:t>ZOOM:1-1.6</w:t>
            </w:r>
            <w:proofErr w:type="spellEnd"/>
            <w:r w:rsidRPr="00F02E89">
              <w:rPr>
                <w:b/>
                <w:bCs/>
                <w:color w:val="000000"/>
                <w:sz w:val="14"/>
                <w:szCs w:val="14"/>
              </w:rPr>
              <w:t xml:space="preserve">; TAMPA DA LENTE: SLIDE LENS </w:t>
            </w:r>
            <w:proofErr w:type="spellStart"/>
            <w:r w:rsidRPr="00F02E89">
              <w:rPr>
                <w:b/>
                <w:bCs/>
                <w:color w:val="000000"/>
                <w:sz w:val="14"/>
                <w:szCs w:val="14"/>
              </w:rPr>
              <w:t>SHUTTER</w:t>
            </w:r>
            <w:proofErr w:type="spellEnd"/>
            <w:r w:rsidRPr="00F02E89">
              <w:rPr>
                <w:b/>
                <w:bCs/>
                <w:color w:val="000000"/>
                <w:sz w:val="14"/>
                <w:szCs w:val="14"/>
              </w:rPr>
              <w:t>; ENTRADA PARA COMPUTADOR X 1 D-</w:t>
            </w:r>
            <w:proofErr w:type="spellStart"/>
            <w:r w:rsidRPr="00F02E89">
              <w:rPr>
                <w:b/>
                <w:bCs/>
                <w:color w:val="000000"/>
                <w:sz w:val="14"/>
                <w:szCs w:val="14"/>
              </w:rPr>
              <w:t>SUB15</w:t>
            </w:r>
            <w:proofErr w:type="spellEnd"/>
            <w:r w:rsidRPr="00F02E89">
              <w:rPr>
                <w:b/>
                <w:bCs/>
                <w:color w:val="000000"/>
                <w:sz w:val="14"/>
                <w:szCs w:val="14"/>
              </w:rPr>
              <w:t xml:space="preserve">; RCA; </w:t>
            </w:r>
            <w:proofErr w:type="spellStart"/>
            <w:r w:rsidRPr="00F02E89">
              <w:rPr>
                <w:b/>
                <w:bCs/>
                <w:color w:val="000000"/>
                <w:sz w:val="14"/>
                <w:szCs w:val="14"/>
              </w:rPr>
              <w:t>HDMI</w:t>
            </w:r>
            <w:proofErr w:type="spellEnd"/>
            <w:r w:rsidRPr="00F02E89">
              <w:rPr>
                <w:b/>
                <w:bCs/>
                <w:color w:val="000000"/>
                <w:sz w:val="14"/>
                <w:szCs w:val="14"/>
              </w:rPr>
              <w:t xml:space="preserve"> X 2; ENTRADA ÁUDIO RCA;  USB TIPO A (PARA MÓDULO WIRELESS); USB TIPO B (PARA ATUALIZAÇÃO DE FIRMWARE); MÓDULO WIRELESS INTEGRADO ALTO-FALANTE EMBUTIDO DE </w:t>
            </w:r>
            <w:proofErr w:type="spellStart"/>
            <w:r w:rsidRPr="00F02E89">
              <w:rPr>
                <w:b/>
                <w:bCs/>
                <w:color w:val="000000"/>
                <w:sz w:val="14"/>
                <w:szCs w:val="14"/>
              </w:rPr>
              <w:t>16W</w:t>
            </w:r>
            <w:proofErr w:type="spellEnd"/>
            <w:r w:rsidRPr="00F02E89">
              <w:rPr>
                <w:b/>
                <w:bCs/>
                <w:color w:val="000000"/>
                <w:sz w:val="14"/>
                <w:szCs w:val="14"/>
              </w:rPr>
              <w:t>;</w:t>
            </w:r>
          </w:p>
        </w:tc>
        <w:tc>
          <w:tcPr>
            <w:tcW w:w="850" w:type="dxa"/>
            <w:vAlign w:val="center"/>
          </w:tcPr>
          <w:p w14:paraId="4B7E09F9" w14:textId="62F017A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position w:val="0"/>
                <w:sz w:val="14"/>
                <w:szCs w:val="14"/>
              </w:rPr>
              <w:t>20</w:t>
            </w:r>
          </w:p>
        </w:tc>
        <w:tc>
          <w:tcPr>
            <w:tcW w:w="1134" w:type="dxa"/>
            <w:shd w:val="clear" w:color="auto" w:fill="92D050"/>
            <w:noWrap/>
            <w:vAlign w:val="center"/>
          </w:tcPr>
          <w:p w14:paraId="1151125B" w14:textId="0D223EDF"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R$ 4.184,67</w:t>
            </w:r>
          </w:p>
        </w:tc>
        <w:tc>
          <w:tcPr>
            <w:tcW w:w="1276" w:type="dxa"/>
            <w:shd w:val="clear" w:color="auto" w:fill="auto"/>
            <w:noWrap/>
            <w:vAlign w:val="center"/>
          </w:tcPr>
          <w:p w14:paraId="6E39DBF6" w14:textId="1110B2DF" w:rsidR="00F02E89" w:rsidRPr="00F02E89" w:rsidRDefault="00D12CD7"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D12CD7">
              <w:rPr>
                <w:color w:val="000000"/>
                <w:position w:val="0"/>
                <w:sz w:val="14"/>
                <w:szCs w:val="14"/>
              </w:rPr>
              <w:t>R$ 83.693,40</w:t>
            </w:r>
          </w:p>
        </w:tc>
      </w:tr>
      <w:tr w:rsidR="00F02E89" w:rsidRPr="00F02E89" w14:paraId="31A3A3A4" w14:textId="77777777" w:rsidTr="00D12CD7">
        <w:trPr>
          <w:trHeight w:val="837"/>
          <w:jc w:val="center"/>
        </w:trPr>
        <w:tc>
          <w:tcPr>
            <w:tcW w:w="803" w:type="dxa"/>
            <w:shd w:val="clear" w:color="auto" w:fill="auto"/>
            <w:noWrap/>
            <w:vAlign w:val="center"/>
            <w:hideMark/>
          </w:tcPr>
          <w:p w14:paraId="087AC230"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33</w:t>
            </w:r>
          </w:p>
        </w:tc>
        <w:tc>
          <w:tcPr>
            <w:tcW w:w="893" w:type="dxa"/>
            <w:shd w:val="clear" w:color="auto" w:fill="auto"/>
            <w:noWrap/>
            <w:vAlign w:val="center"/>
            <w:hideMark/>
          </w:tcPr>
          <w:p w14:paraId="687869C7" w14:textId="497DB5A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480121</w:t>
            </w:r>
          </w:p>
        </w:tc>
        <w:tc>
          <w:tcPr>
            <w:tcW w:w="709" w:type="dxa"/>
            <w:shd w:val="clear" w:color="auto" w:fill="auto"/>
            <w:noWrap/>
            <w:vAlign w:val="center"/>
            <w:hideMark/>
          </w:tcPr>
          <w:p w14:paraId="6E7ED5ED" w14:textId="6BD0EE93"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7BC553B8" w14:textId="6CC786F6" w:rsidR="00F02E89" w:rsidRPr="00F02E89" w:rsidRDefault="00F02E89" w:rsidP="00F02E89">
            <w:pPr>
              <w:suppressAutoHyphens w:val="0"/>
              <w:spacing w:before="240" w:after="240"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SCANER VERTICAL (MODELO REFERÊNCIA FUJITSU FI-8170):</w:t>
            </w:r>
            <w:r w:rsidRPr="00F02E89">
              <w:rPr>
                <w:b/>
                <w:bCs/>
                <w:color w:val="000000"/>
                <w:sz w:val="14"/>
                <w:szCs w:val="14"/>
              </w:rPr>
              <w:br/>
            </w:r>
            <w:proofErr w:type="spellStart"/>
            <w:r w:rsidRPr="00F02E89">
              <w:rPr>
                <w:b/>
                <w:bCs/>
                <w:color w:val="000000"/>
                <w:sz w:val="14"/>
                <w:szCs w:val="14"/>
              </w:rPr>
              <w:t>ADF</w:t>
            </w:r>
            <w:proofErr w:type="spellEnd"/>
            <w:r w:rsidRPr="00F02E89">
              <w:rPr>
                <w:b/>
                <w:bCs/>
                <w:color w:val="000000"/>
                <w:sz w:val="14"/>
                <w:szCs w:val="14"/>
              </w:rPr>
              <w:t xml:space="preserve"> DUPLEX (ALIMENTADOR AUTOMÁTICO DE DOCUMENTOS); VELOCIDADE DE DIGITALIZAÇÃO </w:t>
            </w:r>
            <w:proofErr w:type="spellStart"/>
            <w:r w:rsidRPr="00F02E89">
              <w:rPr>
                <w:b/>
                <w:bCs/>
                <w:color w:val="000000"/>
                <w:sz w:val="14"/>
                <w:szCs w:val="14"/>
              </w:rPr>
              <w:t>A4</w:t>
            </w:r>
            <w:proofErr w:type="spellEnd"/>
            <w:r w:rsidRPr="00F02E89">
              <w:rPr>
                <w:b/>
                <w:bCs/>
                <w:color w:val="000000"/>
                <w:sz w:val="14"/>
                <w:szCs w:val="14"/>
              </w:rPr>
              <w:t xml:space="preserve"> (COR/CINZA;/MONOCROMÁTICO) SIMPLEX: 70 PPM, DUPLEX: 140 IPM; TAMANHO DO DOCUMENTO: MÁXIMO: 215.9 X 355.6 MM; 48 X 50 MM; DIGITALIZAÇÃO DE PÁGINA LONGA: 6,096 MM; PESO DO PAPEL (ESPESSURA): PAPEL: 20 A 465 G/M²; LIVRETO: MENOS DE 7 MM; CARTÃO DE PLÁSTICO: 1.4 MM (0.055 IN.) OU MENOS;</w:t>
            </w:r>
            <w:r w:rsidRPr="00F02E89">
              <w:rPr>
                <w:b/>
                <w:bCs/>
                <w:color w:val="000000"/>
                <w:sz w:val="14"/>
                <w:szCs w:val="14"/>
              </w:rPr>
              <w:br/>
              <w:t xml:space="preserve">CAPACIDADE </w:t>
            </w:r>
            <w:proofErr w:type="spellStart"/>
            <w:r w:rsidRPr="00F02E89">
              <w:rPr>
                <w:b/>
                <w:bCs/>
                <w:color w:val="000000"/>
                <w:sz w:val="14"/>
                <w:szCs w:val="14"/>
              </w:rPr>
              <w:t>ADF</w:t>
            </w:r>
            <w:proofErr w:type="spellEnd"/>
            <w:r w:rsidRPr="00F02E89">
              <w:rPr>
                <w:b/>
                <w:bCs/>
                <w:color w:val="000000"/>
                <w:sz w:val="14"/>
                <w:szCs w:val="14"/>
              </w:rPr>
              <w:t>: 100 FOLHAS (</w:t>
            </w:r>
            <w:proofErr w:type="spellStart"/>
            <w:r w:rsidRPr="00F02E89">
              <w:rPr>
                <w:b/>
                <w:bCs/>
                <w:color w:val="000000"/>
                <w:sz w:val="14"/>
                <w:szCs w:val="14"/>
              </w:rPr>
              <w:t>A4</w:t>
            </w:r>
            <w:proofErr w:type="spellEnd"/>
            <w:r w:rsidRPr="00F02E89">
              <w:rPr>
                <w:b/>
                <w:bCs/>
                <w:color w:val="000000"/>
                <w:sz w:val="14"/>
                <w:szCs w:val="14"/>
              </w:rPr>
              <w:t xml:space="preserve"> 80 G/M²); VOLUME DIÁRIO ESPERADO: 10.000 FOLHAS; DETECÇÃO DE ALIMENTAÇÃO MÚLTIPLA: DETECÇÃO DE SOBREPOSIÇÃO (SENSOR ULTRASSÔNICO), DETECÇÃO DE COMPRIMENTO;</w:t>
            </w:r>
            <w:r w:rsidRPr="00F02E89">
              <w:rPr>
                <w:b/>
                <w:bCs/>
                <w:color w:val="000000"/>
                <w:sz w:val="14"/>
                <w:szCs w:val="14"/>
              </w:rPr>
              <w:br/>
              <w:t xml:space="preserve">TIPO DE SENSOR DE IMAGEM: CIS X 2 (FRONT X 1, </w:t>
            </w:r>
            <w:r w:rsidRPr="00F02E89">
              <w:rPr>
                <w:b/>
                <w:bCs/>
                <w:color w:val="000000"/>
                <w:sz w:val="14"/>
                <w:szCs w:val="14"/>
              </w:rPr>
              <w:lastRenderedPageBreak/>
              <w:t>BACK X 1); RESOLUÇÃO ÓPTICA: 600 DPI OU SUPERIOR; FORMATO DE SAÍDA: COR: 24 BITS, TONS DE CINZA: 8 BITS, MONOCROMÁTICO: 1 BIT- CORES DE FUNDO: BRANCO / PRETO (SELECIONÁVEL);</w:t>
            </w:r>
            <w:r w:rsidRPr="00F02E89">
              <w:rPr>
                <w:b/>
                <w:bCs/>
                <w:color w:val="000000"/>
                <w:sz w:val="14"/>
                <w:szCs w:val="14"/>
              </w:rPr>
              <w:br/>
              <w:t xml:space="preserve">INTERFACE: USB 3.2 </w:t>
            </w:r>
            <w:proofErr w:type="spellStart"/>
            <w:r w:rsidRPr="00F02E89">
              <w:rPr>
                <w:b/>
                <w:bCs/>
                <w:color w:val="000000"/>
                <w:sz w:val="14"/>
                <w:szCs w:val="14"/>
              </w:rPr>
              <w:t>GEN1X1</w:t>
            </w:r>
            <w:proofErr w:type="spellEnd"/>
            <w:r w:rsidRPr="00F02E89">
              <w:rPr>
                <w:b/>
                <w:bCs/>
                <w:color w:val="000000"/>
                <w:sz w:val="14"/>
                <w:szCs w:val="14"/>
              </w:rPr>
              <w:t xml:space="preserve"> / USB 2.0 / USB 1.1; ETHERNET GIGABIT; VOLTAGEM: BIVOLT </w:t>
            </w:r>
            <w:proofErr w:type="spellStart"/>
            <w:r w:rsidRPr="00F02E89">
              <w:rPr>
                <w:b/>
                <w:bCs/>
                <w:color w:val="000000"/>
                <w:sz w:val="14"/>
                <w:szCs w:val="14"/>
              </w:rPr>
              <w:t>100V</w:t>
            </w:r>
            <w:proofErr w:type="spellEnd"/>
            <w:r w:rsidRPr="00F02E89">
              <w:rPr>
                <w:b/>
                <w:bCs/>
                <w:color w:val="000000"/>
                <w:sz w:val="14"/>
                <w:szCs w:val="14"/>
              </w:rPr>
              <w:t xml:space="preserve"> - </w:t>
            </w:r>
            <w:proofErr w:type="spellStart"/>
            <w:r w:rsidRPr="00F02E89">
              <w:rPr>
                <w:b/>
                <w:bCs/>
                <w:color w:val="000000"/>
                <w:sz w:val="14"/>
                <w:szCs w:val="14"/>
              </w:rPr>
              <w:t>240V</w:t>
            </w:r>
            <w:proofErr w:type="spellEnd"/>
            <w:r w:rsidRPr="00F02E89">
              <w:rPr>
                <w:b/>
                <w:bCs/>
                <w:color w:val="000000"/>
                <w:sz w:val="14"/>
                <w:szCs w:val="14"/>
              </w:rPr>
              <w:t>; GARANTIA 12 MESES COM O FABRICANTE;</w:t>
            </w:r>
            <w:r w:rsidRPr="00F02E89">
              <w:rPr>
                <w:b/>
                <w:bCs/>
                <w:color w:val="000000"/>
                <w:sz w:val="14"/>
                <w:szCs w:val="14"/>
              </w:rPr>
              <w:br/>
              <w:t xml:space="preserve">CONTEÚDO DA EMBALAGEM: BANDEJA DE PAPEL </w:t>
            </w:r>
            <w:proofErr w:type="spellStart"/>
            <w:r w:rsidRPr="00F02E89">
              <w:rPr>
                <w:b/>
                <w:bCs/>
                <w:color w:val="000000"/>
                <w:sz w:val="14"/>
                <w:szCs w:val="14"/>
              </w:rPr>
              <w:t>ADF</w:t>
            </w:r>
            <w:proofErr w:type="spellEnd"/>
            <w:r w:rsidRPr="00F02E89">
              <w:rPr>
                <w:b/>
                <w:bCs/>
                <w:color w:val="000000"/>
                <w:sz w:val="14"/>
                <w:szCs w:val="14"/>
              </w:rPr>
              <w:t>; CABO AC; ADAPTADOR AC; CABO USB; DVD-ROM COM DRIVES E SOFTWARES</w:t>
            </w:r>
          </w:p>
        </w:tc>
        <w:tc>
          <w:tcPr>
            <w:tcW w:w="850" w:type="dxa"/>
            <w:vAlign w:val="center"/>
          </w:tcPr>
          <w:p w14:paraId="786105B1" w14:textId="2FC962E0"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position w:val="0"/>
                <w:sz w:val="14"/>
                <w:szCs w:val="14"/>
              </w:rPr>
              <w:lastRenderedPageBreak/>
              <w:t>34</w:t>
            </w:r>
          </w:p>
        </w:tc>
        <w:tc>
          <w:tcPr>
            <w:tcW w:w="1134" w:type="dxa"/>
            <w:shd w:val="clear" w:color="auto" w:fill="92D050"/>
            <w:noWrap/>
            <w:vAlign w:val="center"/>
          </w:tcPr>
          <w:p w14:paraId="5C29ADFB" w14:textId="1520246E"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R$ 3.332,02</w:t>
            </w:r>
          </w:p>
        </w:tc>
        <w:tc>
          <w:tcPr>
            <w:tcW w:w="1276" w:type="dxa"/>
            <w:shd w:val="clear" w:color="auto" w:fill="auto"/>
            <w:noWrap/>
            <w:vAlign w:val="center"/>
          </w:tcPr>
          <w:p w14:paraId="46046501" w14:textId="3F380D0A" w:rsidR="00F02E89" w:rsidRPr="00F02E89" w:rsidRDefault="00D12CD7"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D12CD7">
              <w:rPr>
                <w:color w:val="000000"/>
                <w:position w:val="0"/>
                <w:sz w:val="14"/>
                <w:szCs w:val="14"/>
              </w:rPr>
              <w:t>R$ 113.288,68</w:t>
            </w:r>
          </w:p>
        </w:tc>
      </w:tr>
      <w:tr w:rsidR="00F02E89" w:rsidRPr="00F02E89" w14:paraId="541727D1" w14:textId="77777777" w:rsidTr="00D12CD7">
        <w:trPr>
          <w:trHeight w:val="1284"/>
          <w:jc w:val="center"/>
        </w:trPr>
        <w:tc>
          <w:tcPr>
            <w:tcW w:w="803" w:type="dxa"/>
            <w:shd w:val="clear" w:color="auto" w:fill="auto"/>
            <w:noWrap/>
            <w:vAlign w:val="center"/>
            <w:hideMark/>
          </w:tcPr>
          <w:p w14:paraId="6DC9A0F8"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34</w:t>
            </w:r>
          </w:p>
        </w:tc>
        <w:tc>
          <w:tcPr>
            <w:tcW w:w="893" w:type="dxa"/>
            <w:shd w:val="clear" w:color="auto" w:fill="auto"/>
            <w:noWrap/>
            <w:vAlign w:val="center"/>
            <w:hideMark/>
          </w:tcPr>
          <w:p w14:paraId="6B31347D" w14:textId="3BE5DBFF"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607689</w:t>
            </w:r>
          </w:p>
        </w:tc>
        <w:tc>
          <w:tcPr>
            <w:tcW w:w="709" w:type="dxa"/>
            <w:shd w:val="clear" w:color="auto" w:fill="auto"/>
            <w:noWrap/>
            <w:vAlign w:val="center"/>
            <w:hideMark/>
          </w:tcPr>
          <w:p w14:paraId="59B79CEA" w14:textId="1E4A4771"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7D16C3F2" w14:textId="6CEE7C8F" w:rsidR="00F02E89" w:rsidRPr="00F02E89" w:rsidRDefault="00F02E89" w:rsidP="00F02E89">
            <w:pPr>
              <w:suppressAutoHyphens w:val="0"/>
              <w:spacing w:before="240" w:after="240"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FRAGMENTADORA (MÉDIA CAPACIDADE) TIPO DE CORTE: PARTÍCULAS DE 4 X 12 MM; NÍVEL DE SEGURANÇA: P-4 (DIN 66399); NÍVEL DE RUÍDO: 60(DB); CAPACIDADE: 150 FOLHAS (AUTOMÁTICO) E 10 FOLHAS (MANUAL) </w:t>
            </w:r>
            <w:proofErr w:type="spellStart"/>
            <w:r w:rsidRPr="00F02E89">
              <w:rPr>
                <w:b/>
                <w:bCs/>
                <w:color w:val="000000"/>
                <w:sz w:val="14"/>
                <w:szCs w:val="14"/>
              </w:rPr>
              <w:t>A4</w:t>
            </w:r>
            <w:proofErr w:type="spellEnd"/>
            <w:r w:rsidRPr="00F02E89">
              <w:rPr>
                <w:b/>
                <w:bCs/>
                <w:color w:val="000000"/>
                <w:sz w:val="14"/>
                <w:szCs w:val="14"/>
              </w:rPr>
              <w:t xml:space="preserve"> (75 G/M²); FRAGMENTA CARTÕES DE BANCO, PEQUENOS GRAMPOS E CLIPES; ABERTURA DE ENTRADA COM 220 MM; FUNCIONAMENTO: 60 MIN E DESCANSO 45 MIN (AUTOMÁTICO) / 10 MIN E DESCANSO 45 MIN (MANUAL); VELOCIDADE DE FRAGMENTAÇÃO: 2 M/MIN; SENSOR DE PRESENÇA DE PAPEL; SENSOR DE CESTO CHEIO/DESALINHADO; SENSOR DE PRESENÇA DE PAPEL; SENSOR DE CESTO CHEIO/DESALINHADO; SENSOR DE PRESENÇA DE CESTO (SEM O CESTO NÃO FUNCIONA); SENSOR DE SUPERAQUECIMENTO E SOBRECARGA; REVERSÃO AUTOMÁTICA E MANUAL; CAPACIDADE DO CESTO: 32,2 LITROS; RODÍZIOS PARA FACILITAR A LOCOMOÇÃO; CONTROLES MANUAIS: AVANÇO, RETROCESSO E LIGA/DESLIGA; VOLTAGEM: BIVOLT; POTÊNCIA: </w:t>
            </w:r>
            <w:proofErr w:type="spellStart"/>
            <w:r w:rsidRPr="00F02E89">
              <w:rPr>
                <w:b/>
                <w:bCs/>
                <w:color w:val="000000"/>
                <w:sz w:val="14"/>
                <w:szCs w:val="14"/>
              </w:rPr>
              <w:t>205W</w:t>
            </w:r>
            <w:proofErr w:type="spellEnd"/>
            <w:r w:rsidRPr="00F02E89">
              <w:rPr>
                <w:b/>
                <w:bCs/>
                <w:color w:val="000000"/>
                <w:sz w:val="14"/>
                <w:szCs w:val="14"/>
              </w:rPr>
              <w:t>; DIMENSÕES: 356 X 466 X 580 MM; GARANTIA: NO MÍNIMO 06 MESES.</w:t>
            </w:r>
          </w:p>
        </w:tc>
        <w:tc>
          <w:tcPr>
            <w:tcW w:w="850" w:type="dxa"/>
            <w:vAlign w:val="center"/>
          </w:tcPr>
          <w:p w14:paraId="35520C37" w14:textId="5BE2FE1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position w:val="0"/>
                <w:sz w:val="14"/>
                <w:szCs w:val="14"/>
              </w:rPr>
              <w:t>38</w:t>
            </w:r>
          </w:p>
        </w:tc>
        <w:tc>
          <w:tcPr>
            <w:tcW w:w="1134" w:type="dxa"/>
            <w:shd w:val="clear" w:color="auto" w:fill="92D050"/>
            <w:noWrap/>
            <w:vAlign w:val="center"/>
          </w:tcPr>
          <w:p w14:paraId="6D682468" w14:textId="438D0C5D"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R$ 2.646,64</w:t>
            </w:r>
          </w:p>
        </w:tc>
        <w:tc>
          <w:tcPr>
            <w:tcW w:w="1276" w:type="dxa"/>
            <w:shd w:val="clear" w:color="auto" w:fill="auto"/>
            <w:noWrap/>
            <w:vAlign w:val="center"/>
          </w:tcPr>
          <w:p w14:paraId="4F498F9C" w14:textId="4E7BF151" w:rsidR="00F02E89" w:rsidRPr="00F02E89" w:rsidRDefault="00D12CD7"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D12CD7">
              <w:rPr>
                <w:color w:val="000000"/>
                <w:position w:val="0"/>
                <w:sz w:val="14"/>
                <w:szCs w:val="14"/>
              </w:rPr>
              <w:t>R$ 100.572,32</w:t>
            </w:r>
          </w:p>
        </w:tc>
      </w:tr>
      <w:tr w:rsidR="00F02E89" w:rsidRPr="00F02E89" w14:paraId="52FE930C" w14:textId="77777777" w:rsidTr="00D12CD7">
        <w:trPr>
          <w:trHeight w:val="675"/>
          <w:jc w:val="center"/>
        </w:trPr>
        <w:tc>
          <w:tcPr>
            <w:tcW w:w="803" w:type="dxa"/>
            <w:shd w:val="clear" w:color="auto" w:fill="auto"/>
            <w:noWrap/>
            <w:vAlign w:val="center"/>
            <w:hideMark/>
          </w:tcPr>
          <w:p w14:paraId="175F5618"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35</w:t>
            </w:r>
          </w:p>
        </w:tc>
        <w:tc>
          <w:tcPr>
            <w:tcW w:w="893" w:type="dxa"/>
            <w:shd w:val="clear" w:color="auto" w:fill="auto"/>
            <w:noWrap/>
            <w:vAlign w:val="center"/>
            <w:hideMark/>
          </w:tcPr>
          <w:p w14:paraId="3F76900A" w14:textId="2F0EAA2F"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150237</w:t>
            </w:r>
          </w:p>
        </w:tc>
        <w:tc>
          <w:tcPr>
            <w:tcW w:w="709" w:type="dxa"/>
            <w:shd w:val="clear" w:color="auto" w:fill="auto"/>
            <w:noWrap/>
            <w:vAlign w:val="center"/>
            <w:hideMark/>
          </w:tcPr>
          <w:p w14:paraId="4280A7C0" w14:textId="7379BC8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F02E89">
              <w:rPr>
                <w:color w:val="000000"/>
                <w:sz w:val="14"/>
                <w:szCs w:val="14"/>
              </w:rPr>
              <w:t>UND</w:t>
            </w:r>
            <w:proofErr w:type="spellEnd"/>
          </w:p>
        </w:tc>
        <w:tc>
          <w:tcPr>
            <w:tcW w:w="3686" w:type="dxa"/>
            <w:shd w:val="clear" w:color="auto" w:fill="D9D9D9" w:themeFill="background1" w:themeFillShade="D9"/>
            <w:vAlign w:val="center"/>
            <w:hideMark/>
          </w:tcPr>
          <w:p w14:paraId="6FEB6E64" w14:textId="273F4FF5" w:rsidR="00F02E89" w:rsidRPr="00F02E89" w:rsidRDefault="00F02E89" w:rsidP="00F02E89">
            <w:pPr>
              <w:suppressAutoHyphens w:val="0"/>
              <w:spacing w:before="240" w:after="240"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TELEFONE SEM FIO PRETO, COM LIMITE DE FREQUÊNCIAS </w:t>
            </w:r>
            <w:proofErr w:type="spellStart"/>
            <w:r w:rsidRPr="00F02E89">
              <w:rPr>
                <w:b/>
                <w:bCs/>
                <w:color w:val="000000"/>
                <w:sz w:val="14"/>
                <w:szCs w:val="14"/>
              </w:rPr>
              <w:t>1,91GHZ</w:t>
            </w:r>
            <w:proofErr w:type="spellEnd"/>
            <w:r w:rsidRPr="00F02E89">
              <w:rPr>
                <w:b/>
                <w:bCs/>
                <w:color w:val="000000"/>
                <w:sz w:val="14"/>
                <w:szCs w:val="14"/>
              </w:rPr>
              <w:t xml:space="preserve"> A </w:t>
            </w:r>
            <w:proofErr w:type="spellStart"/>
            <w:r w:rsidRPr="00F02E89">
              <w:rPr>
                <w:b/>
                <w:bCs/>
                <w:color w:val="000000"/>
                <w:sz w:val="14"/>
                <w:szCs w:val="14"/>
              </w:rPr>
              <w:t>1,92GHZ</w:t>
            </w:r>
            <w:proofErr w:type="spellEnd"/>
            <w:r w:rsidRPr="00F02E89">
              <w:rPr>
                <w:b/>
                <w:bCs/>
                <w:color w:val="000000"/>
                <w:sz w:val="14"/>
                <w:szCs w:val="14"/>
              </w:rPr>
              <w:t xml:space="preserve">, SISTEMA </w:t>
            </w:r>
            <w:proofErr w:type="spellStart"/>
            <w:r w:rsidRPr="00F02E89">
              <w:rPr>
                <w:b/>
                <w:bCs/>
                <w:color w:val="000000"/>
                <w:sz w:val="14"/>
                <w:szCs w:val="14"/>
              </w:rPr>
              <w:t>DECT</w:t>
            </w:r>
            <w:proofErr w:type="spellEnd"/>
            <w:r w:rsidRPr="00F02E89">
              <w:rPr>
                <w:b/>
                <w:bCs/>
                <w:color w:val="000000"/>
                <w:sz w:val="14"/>
                <w:szCs w:val="14"/>
              </w:rPr>
              <w:t xml:space="preserve"> 6.0, COM DISPLAY LCD 1.4 POLEGADAS, 14 SEGMENTOS MONOCROMÁTICO, 12 DÍGITOS X 1 LINHA, POSSUI MODO ECO </w:t>
            </w:r>
            <w:proofErr w:type="spellStart"/>
            <w:r w:rsidRPr="00F02E89">
              <w:rPr>
                <w:b/>
                <w:bCs/>
                <w:color w:val="000000"/>
                <w:sz w:val="14"/>
                <w:szCs w:val="14"/>
              </w:rPr>
              <w:t>PLUSUTILIZA</w:t>
            </w:r>
            <w:proofErr w:type="spellEnd"/>
            <w:r w:rsidRPr="00F02E89">
              <w:rPr>
                <w:b/>
                <w:bCs/>
                <w:color w:val="000000"/>
                <w:sz w:val="14"/>
                <w:szCs w:val="14"/>
              </w:rPr>
              <w:t xml:space="preserve"> BATERIAS RECARREGÁVEIS MODELO NI-MH (AAA X 2), DURAÇÃO DE ATÉ 10 HORAS EM CONVERSAÇÃO. REFERÊNCIA: </w:t>
            </w:r>
            <w:proofErr w:type="spellStart"/>
            <w:r w:rsidRPr="00F02E89">
              <w:rPr>
                <w:b/>
                <w:bCs/>
                <w:color w:val="000000"/>
                <w:sz w:val="14"/>
                <w:szCs w:val="14"/>
              </w:rPr>
              <w:t>DECT</w:t>
            </w:r>
            <w:proofErr w:type="spellEnd"/>
            <w:r w:rsidRPr="00F02E89">
              <w:rPr>
                <w:b/>
                <w:bCs/>
                <w:color w:val="000000"/>
                <w:sz w:val="14"/>
                <w:szCs w:val="14"/>
              </w:rPr>
              <w:t xml:space="preserve"> 6.0 </w:t>
            </w:r>
            <w:proofErr w:type="spellStart"/>
            <w:r w:rsidRPr="00F02E89">
              <w:rPr>
                <w:b/>
                <w:bCs/>
                <w:color w:val="000000"/>
                <w:sz w:val="14"/>
                <w:szCs w:val="14"/>
              </w:rPr>
              <w:t>KX-TGB110LBB</w:t>
            </w:r>
            <w:proofErr w:type="spellEnd"/>
            <w:r w:rsidRPr="00F02E89">
              <w:rPr>
                <w:b/>
                <w:bCs/>
                <w:color w:val="000000"/>
                <w:sz w:val="14"/>
                <w:szCs w:val="14"/>
              </w:rPr>
              <w:t>.</w:t>
            </w:r>
          </w:p>
        </w:tc>
        <w:tc>
          <w:tcPr>
            <w:tcW w:w="850" w:type="dxa"/>
            <w:vAlign w:val="center"/>
          </w:tcPr>
          <w:p w14:paraId="77677261" w14:textId="2E3ACCF1"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position w:val="0"/>
                <w:sz w:val="14"/>
                <w:szCs w:val="14"/>
              </w:rPr>
              <w:t>67</w:t>
            </w:r>
          </w:p>
        </w:tc>
        <w:tc>
          <w:tcPr>
            <w:tcW w:w="1134" w:type="dxa"/>
            <w:shd w:val="clear" w:color="auto" w:fill="92D050"/>
            <w:noWrap/>
            <w:vAlign w:val="center"/>
          </w:tcPr>
          <w:p w14:paraId="35F6DE4D" w14:textId="0E508F10"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R$ 177,86</w:t>
            </w:r>
          </w:p>
        </w:tc>
        <w:tc>
          <w:tcPr>
            <w:tcW w:w="1276" w:type="dxa"/>
            <w:shd w:val="clear" w:color="auto" w:fill="auto"/>
            <w:noWrap/>
            <w:vAlign w:val="center"/>
          </w:tcPr>
          <w:p w14:paraId="5ABB0012" w14:textId="1C65D57A" w:rsidR="00F02E89" w:rsidRPr="00F02E89" w:rsidRDefault="00D12CD7"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D12CD7">
              <w:rPr>
                <w:color w:val="000000"/>
                <w:position w:val="0"/>
                <w:sz w:val="14"/>
                <w:szCs w:val="14"/>
              </w:rPr>
              <w:t>R$ 11.916,62</w:t>
            </w:r>
          </w:p>
        </w:tc>
      </w:tr>
      <w:tr w:rsidR="00F02E89" w:rsidRPr="00F02E89" w14:paraId="59DE3353" w14:textId="77777777" w:rsidTr="00D12CD7">
        <w:trPr>
          <w:trHeight w:val="866"/>
          <w:jc w:val="center"/>
        </w:trPr>
        <w:tc>
          <w:tcPr>
            <w:tcW w:w="803" w:type="dxa"/>
            <w:shd w:val="clear" w:color="auto" w:fill="auto"/>
            <w:noWrap/>
            <w:vAlign w:val="center"/>
            <w:hideMark/>
          </w:tcPr>
          <w:p w14:paraId="0B5C0B67"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36</w:t>
            </w:r>
          </w:p>
        </w:tc>
        <w:tc>
          <w:tcPr>
            <w:tcW w:w="893" w:type="dxa"/>
            <w:shd w:val="clear" w:color="auto" w:fill="auto"/>
            <w:noWrap/>
            <w:vAlign w:val="center"/>
            <w:hideMark/>
          </w:tcPr>
          <w:p w14:paraId="652E324D" w14:textId="00F6B44E"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469167</w:t>
            </w:r>
          </w:p>
        </w:tc>
        <w:tc>
          <w:tcPr>
            <w:tcW w:w="709" w:type="dxa"/>
            <w:shd w:val="clear" w:color="auto" w:fill="auto"/>
            <w:noWrap/>
            <w:vAlign w:val="center"/>
            <w:hideMark/>
          </w:tcPr>
          <w:p w14:paraId="384CA38B" w14:textId="53FDC80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UND</w:t>
            </w:r>
          </w:p>
        </w:tc>
        <w:tc>
          <w:tcPr>
            <w:tcW w:w="3686" w:type="dxa"/>
            <w:shd w:val="clear" w:color="auto" w:fill="D9D9D9" w:themeFill="background1" w:themeFillShade="D9"/>
            <w:vAlign w:val="center"/>
            <w:hideMark/>
          </w:tcPr>
          <w:p w14:paraId="5896697A" w14:textId="3710A299" w:rsidR="00F02E89" w:rsidRPr="00F02E89" w:rsidRDefault="00F02E89" w:rsidP="00F02E89">
            <w:pPr>
              <w:suppressAutoHyphens w:val="0"/>
              <w:spacing w:before="240" w:after="240" w:line="240" w:lineRule="auto"/>
              <w:ind w:leftChars="0" w:left="0" w:firstLineChars="0" w:firstLine="0"/>
              <w:jc w:val="both"/>
              <w:textDirection w:val="lrTb"/>
              <w:textAlignment w:val="auto"/>
              <w:outlineLvl w:val="9"/>
              <w:rPr>
                <w:b/>
                <w:bCs/>
                <w:position w:val="0"/>
                <w:sz w:val="14"/>
                <w:szCs w:val="14"/>
              </w:rPr>
            </w:pPr>
            <w:r w:rsidRPr="00F02E89">
              <w:rPr>
                <w:b/>
                <w:bCs/>
                <w:color w:val="000000"/>
                <w:sz w:val="14"/>
                <w:szCs w:val="14"/>
              </w:rPr>
              <w:t xml:space="preserve">MULTIFUNCIONAL LASER (MODELO </w:t>
            </w:r>
            <w:proofErr w:type="spellStart"/>
            <w:r w:rsidRPr="00F02E89">
              <w:rPr>
                <w:b/>
                <w:bCs/>
                <w:color w:val="000000"/>
                <w:sz w:val="14"/>
                <w:szCs w:val="14"/>
              </w:rPr>
              <w:t>REFÊNCIA</w:t>
            </w:r>
            <w:proofErr w:type="spellEnd"/>
            <w:r w:rsidRPr="00F02E89">
              <w:rPr>
                <w:b/>
                <w:bCs/>
                <w:color w:val="000000"/>
                <w:sz w:val="14"/>
                <w:szCs w:val="14"/>
              </w:rPr>
              <w:t xml:space="preserve"> BROTHER </w:t>
            </w:r>
            <w:proofErr w:type="spellStart"/>
            <w:r w:rsidRPr="00F02E89">
              <w:rPr>
                <w:b/>
                <w:bCs/>
                <w:color w:val="000000"/>
                <w:sz w:val="14"/>
                <w:szCs w:val="14"/>
              </w:rPr>
              <w:t>DCPL5662DN</w:t>
            </w:r>
            <w:proofErr w:type="spellEnd"/>
            <w:r w:rsidRPr="00F02E89">
              <w:rPr>
                <w:b/>
                <w:bCs/>
                <w:color w:val="000000"/>
                <w:sz w:val="14"/>
                <w:szCs w:val="14"/>
              </w:rPr>
              <w:t xml:space="preserve">): TIPO LASER </w:t>
            </w:r>
            <w:proofErr w:type="spellStart"/>
            <w:r w:rsidRPr="00F02E89">
              <w:rPr>
                <w:b/>
                <w:bCs/>
                <w:color w:val="000000"/>
                <w:sz w:val="14"/>
                <w:szCs w:val="14"/>
              </w:rPr>
              <w:t>MONOCROMATICA</w:t>
            </w:r>
            <w:proofErr w:type="spellEnd"/>
            <w:r w:rsidRPr="00F02E89">
              <w:rPr>
                <w:b/>
                <w:bCs/>
                <w:color w:val="000000"/>
                <w:sz w:val="14"/>
                <w:szCs w:val="14"/>
              </w:rPr>
              <w:t>, VELOCIDADE DE IMPRESSÃO CARTA/</w:t>
            </w:r>
            <w:proofErr w:type="spellStart"/>
            <w:r w:rsidRPr="00F02E89">
              <w:rPr>
                <w:b/>
                <w:bCs/>
                <w:color w:val="000000"/>
                <w:sz w:val="14"/>
                <w:szCs w:val="14"/>
              </w:rPr>
              <w:t>A4</w:t>
            </w:r>
            <w:proofErr w:type="spellEnd"/>
            <w:r w:rsidRPr="00F02E89">
              <w:rPr>
                <w:b/>
                <w:bCs/>
                <w:color w:val="000000"/>
                <w:sz w:val="14"/>
                <w:szCs w:val="14"/>
              </w:rPr>
              <w:t xml:space="preserve">: 48/50 PPM OU SUPERIOR; COM MONITOR TOUCHSCREEN COLORIDO DE 3,5" OU SUPERIOR; COMPATÍVEL COM TONER: </w:t>
            </w:r>
            <w:proofErr w:type="spellStart"/>
            <w:r w:rsidRPr="00F02E89">
              <w:rPr>
                <w:b/>
                <w:bCs/>
                <w:color w:val="000000"/>
                <w:sz w:val="14"/>
                <w:szCs w:val="14"/>
              </w:rPr>
              <w:t>TN3602XL</w:t>
            </w:r>
            <w:proofErr w:type="spellEnd"/>
            <w:r w:rsidRPr="00F02E89">
              <w:rPr>
                <w:b/>
                <w:bCs/>
                <w:color w:val="000000"/>
                <w:sz w:val="14"/>
                <w:szCs w:val="14"/>
              </w:rPr>
              <w:t xml:space="preserve"> (APROX. 6.000 PÁGINAS), </w:t>
            </w:r>
            <w:proofErr w:type="spellStart"/>
            <w:r w:rsidRPr="00F02E89">
              <w:rPr>
                <w:b/>
                <w:bCs/>
                <w:color w:val="000000"/>
                <w:sz w:val="14"/>
                <w:szCs w:val="14"/>
              </w:rPr>
              <w:t>TN3602XXL</w:t>
            </w:r>
            <w:proofErr w:type="spellEnd"/>
            <w:r w:rsidRPr="00F02E89">
              <w:rPr>
                <w:b/>
                <w:bCs/>
                <w:color w:val="000000"/>
                <w:sz w:val="14"/>
                <w:szCs w:val="14"/>
              </w:rPr>
              <w:t xml:space="preserve"> (APROX. 11.000 PÁGINAS), </w:t>
            </w:r>
            <w:proofErr w:type="spellStart"/>
            <w:r w:rsidRPr="00F02E89">
              <w:rPr>
                <w:b/>
                <w:bCs/>
                <w:color w:val="000000"/>
                <w:sz w:val="14"/>
                <w:szCs w:val="14"/>
              </w:rPr>
              <w:t>TN3612</w:t>
            </w:r>
            <w:proofErr w:type="spellEnd"/>
            <w:r w:rsidRPr="00F02E89">
              <w:rPr>
                <w:b/>
                <w:bCs/>
                <w:color w:val="000000"/>
                <w:sz w:val="14"/>
                <w:szCs w:val="14"/>
              </w:rPr>
              <w:t xml:space="preserve"> APROX. 18.000 PÁGINAS); </w:t>
            </w:r>
            <w:proofErr w:type="spellStart"/>
            <w:r w:rsidRPr="00F02E89">
              <w:rPr>
                <w:b/>
                <w:bCs/>
                <w:color w:val="000000"/>
                <w:sz w:val="14"/>
                <w:szCs w:val="14"/>
              </w:rPr>
              <w:t>TN3612XL</w:t>
            </w:r>
            <w:proofErr w:type="spellEnd"/>
            <w:r w:rsidRPr="00F02E89">
              <w:rPr>
                <w:b/>
                <w:bCs/>
                <w:color w:val="000000"/>
                <w:sz w:val="14"/>
                <w:szCs w:val="14"/>
              </w:rPr>
              <w:t xml:space="preserve"> (APROX. 25.000 PÁGINAS); </w:t>
            </w:r>
            <w:proofErr w:type="spellStart"/>
            <w:r w:rsidRPr="00F02E89">
              <w:rPr>
                <w:b/>
                <w:bCs/>
                <w:color w:val="000000"/>
                <w:sz w:val="14"/>
                <w:szCs w:val="14"/>
              </w:rPr>
              <w:t>COMPATIVEL</w:t>
            </w:r>
            <w:proofErr w:type="spellEnd"/>
            <w:r w:rsidRPr="00F02E89">
              <w:rPr>
                <w:b/>
                <w:bCs/>
                <w:color w:val="000000"/>
                <w:sz w:val="14"/>
                <w:szCs w:val="14"/>
              </w:rPr>
              <w:t xml:space="preserve"> COM UNIDADE DO CILINDRO </w:t>
            </w:r>
            <w:proofErr w:type="spellStart"/>
            <w:r w:rsidRPr="00F02E89">
              <w:rPr>
                <w:b/>
                <w:bCs/>
                <w:color w:val="000000"/>
                <w:sz w:val="14"/>
                <w:szCs w:val="14"/>
              </w:rPr>
              <w:t>DR3602</w:t>
            </w:r>
            <w:proofErr w:type="spellEnd"/>
            <w:r w:rsidRPr="00F02E89">
              <w:rPr>
                <w:b/>
                <w:bCs/>
                <w:color w:val="000000"/>
                <w:sz w:val="14"/>
                <w:szCs w:val="14"/>
              </w:rPr>
              <w:t xml:space="preserve"> (APROX. 75.000 PÁGINAS); </w:t>
            </w:r>
            <w:r w:rsidRPr="00F02E89">
              <w:rPr>
                <w:b/>
                <w:bCs/>
                <w:color w:val="000000"/>
                <w:sz w:val="14"/>
                <w:szCs w:val="14"/>
              </w:rPr>
              <w:br/>
              <w:t xml:space="preserve">TAMANHO DO PAPEL MÍNIMO SUPORTADO NA BANDEJA PADRÃO: CARTA, </w:t>
            </w:r>
            <w:proofErr w:type="spellStart"/>
            <w:r w:rsidRPr="00F02E89">
              <w:rPr>
                <w:b/>
                <w:bCs/>
                <w:color w:val="000000"/>
                <w:sz w:val="14"/>
                <w:szCs w:val="14"/>
              </w:rPr>
              <w:t>A4</w:t>
            </w:r>
            <w:proofErr w:type="spellEnd"/>
            <w:r w:rsidRPr="00F02E89">
              <w:rPr>
                <w:b/>
                <w:bCs/>
                <w:color w:val="000000"/>
                <w:sz w:val="14"/>
                <w:szCs w:val="14"/>
              </w:rPr>
              <w:t xml:space="preserve">, </w:t>
            </w:r>
            <w:proofErr w:type="spellStart"/>
            <w:r w:rsidRPr="00F02E89">
              <w:rPr>
                <w:b/>
                <w:bCs/>
                <w:color w:val="000000"/>
                <w:sz w:val="14"/>
                <w:szCs w:val="14"/>
              </w:rPr>
              <w:t>A5</w:t>
            </w:r>
            <w:proofErr w:type="spellEnd"/>
            <w:r w:rsidRPr="00F02E89">
              <w:rPr>
                <w:b/>
                <w:bCs/>
                <w:color w:val="000000"/>
                <w:sz w:val="14"/>
                <w:szCs w:val="14"/>
              </w:rPr>
              <w:t xml:space="preserve">, </w:t>
            </w:r>
            <w:proofErr w:type="spellStart"/>
            <w:r w:rsidRPr="00F02E89">
              <w:rPr>
                <w:b/>
                <w:bCs/>
                <w:color w:val="000000"/>
                <w:sz w:val="14"/>
                <w:szCs w:val="14"/>
              </w:rPr>
              <w:t>A6</w:t>
            </w:r>
            <w:proofErr w:type="spellEnd"/>
            <w:r w:rsidRPr="00F02E89">
              <w:rPr>
                <w:b/>
                <w:bCs/>
                <w:color w:val="000000"/>
                <w:sz w:val="14"/>
                <w:szCs w:val="14"/>
              </w:rPr>
              <w:t xml:space="preserve">. </w:t>
            </w:r>
            <w:r w:rsidRPr="00F02E89">
              <w:rPr>
                <w:b/>
                <w:bCs/>
                <w:color w:val="000000"/>
                <w:sz w:val="14"/>
                <w:szCs w:val="14"/>
              </w:rPr>
              <w:br/>
              <w:t xml:space="preserve">RESOLUÇÃO DE IMPRESSÃO </w:t>
            </w:r>
            <w:proofErr w:type="spellStart"/>
            <w:r w:rsidRPr="00F02E89">
              <w:rPr>
                <w:b/>
                <w:bCs/>
                <w:color w:val="000000"/>
                <w:sz w:val="14"/>
                <w:szCs w:val="14"/>
              </w:rPr>
              <w:t>1200X1200DPI</w:t>
            </w:r>
            <w:proofErr w:type="spellEnd"/>
            <w:r w:rsidRPr="00F02E89">
              <w:rPr>
                <w:b/>
                <w:bCs/>
                <w:color w:val="000000"/>
                <w:sz w:val="14"/>
                <w:szCs w:val="14"/>
              </w:rPr>
              <w:t xml:space="preserve">; MEMÓRIA PADRÃO/MÁXIMA </w:t>
            </w:r>
            <w:proofErr w:type="spellStart"/>
            <w:r w:rsidRPr="00F02E89">
              <w:rPr>
                <w:b/>
                <w:bCs/>
                <w:color w:val="000000"/>
                <w:sz w:val="14"/>
                <w:szCs w:val="14"/>
              </w:rPr>
              <w:t>512MB</w:t>
            </w:r>
            <w:proofErr w:type="spellEnd"/>
            <w:r w:rsidRPr="00F02E89">
              <w:rPr>
                <w:b/>
                <w:bCs/>
                <w:color w:val="000000"/>
                <w:sz w:val="14"/>
                <w:szCs w:val="14"/>
              </w:rPr>
              <w:t xml:space="preserve">; TEMPO DE IMPRESSÃO DA PRIMEIRA PÁGINA MENOS DE 7 SEGUNDOS; PROCESSADOR </w:t>
            </w:r>
            <w:proofErr w:type="spellStart"/>
            <w:r w:rsidRPr="00F02E89">
              <w:rPr>
                <w:b/>
                <w:bCs/>
                <w:color w:val="000000"/>
                <w:sz w:val="14"/>
                <w:szCs w:val="14"/>
              </w:rPr>
              <w:t>1200MHZ</w:t>
            </w:r>
            <w:proofErr w:type="spellEnd"/>
            <w:r w:rsidRPr="00F02E89">
              <w:rPr>
                <w:b/>
                <w:bCs/>
                <w:color w:val="000000"/>
                <w:sz w:val="14"/>
                <w:szCs w:val="14"/>
              </w:rPr>
              <w:t>; VELOCIDADES MÍNIMAS: SIMPLES 28 IPM / 20 IPM (PRETO/COLORIDO) DUPLEX: 56 IPM /40 IPM (PRETO/COLORIDO); VELOCIDADE DA CÓPIA 48 PPM (</w:t>
            </w:r>
            <w:proofErr w:type="spellStart"/>
            <w:r w:rsidRPr="00F02E89">
              <w:rPr>
                <w:b/>
                <w:bCs/>
                <w:color w:val="000000"/>
                <w:sz w:val="14"/>
                <w:szCs w:val="14"/>
              </w:rPr>
              <w:t>A4</w:t>
            </w:r>
            <w:proofErr w:type="spellEnd"/>
            <w:r w:rsidRPr="00F02E89">
              <w:rPr>
                <w:b/>
                <w:bCs/>
                <w:color w:val="000000"/>
                <w:sz w:val="14"/>
                <w:szCs w:val="14"/>
              </w:rPr>
              <w:t xml:space="preserve">) / 50 PPM (CARTA); </w:t>
            </w:r>
            <w:r w:rsidRPr="00F02E89">
              <w:rPr>
                <w:b/>
                <w:bCs/>
                <w:color w:val="000000"/>
                <w:sz w:val="14"/>
                <w:szCs w:val="14"/>
              </w:rPr>
              <w:br/>
              <w:t xml:space="preserve">IMPRESSÃO DUPLEX </w:t>
            </w:r>
            <w:proofErr w:type="spellStart"/>
            <w:r w:rsidRPr="00F02E89">
              <w:rPr>
                <w:b/>
                <w:bCs/>
                <w:color w:val="000000"/>
                <w:sz w:val="14"/>
                <w:szCs w:val="14"/>
              </w:rPr>
              <w:t>AUTOMATICA</w:t>
            </w:r>
            <w:proofErr w:type="spellEnd"/>
            <w:r w:rsidRPr="00F02E89">
              <w:rPr>
                <w:b/>
                <w:bCs/>
                <w:color w:val="000000"/>
                <w:sz w:val="14"/>
                <w:szCs w:val="14"/>
              </w:rPr>
              <w:t xml:space="preserve">; BANDEJA MULTIUSO: ATÉ 100 FOLHAS; BANDEJA PADRÃO: 250 FOLHAS; CAPACIDADE DE SAÍDA (MÁXIMA) 150 FOLHAS;  </w:t>
            </w:r>
            <w:r w:rsidRPr="00F02E89">
              <w:rPr>
                <w:b/>
                <w:bCs/>
                <w:color w:val="000000"/>
                <w:sz w:val="14"/>
                <w:szCs w:val="14"/>
              </w:rPr>
              <w:br/>
              <w:t xml:space="preserve">CONEXÕES: ETHERNET GIGABIT,  USB 2.0; CICLO DE TRABALHO MENSAL MÁXIMO ATÉ 90.000 PÁGINAS/MÊS; GARANTIA MÍNIMA DE 12 MESES COM O FABRICANTE; ITENS </w:t>
            </w:r>
            <w:proofErr w:type="spellStart"/>
            <w:r w:rsidRPr="00F02E89">
              <w:rPr>
                <w:b/>
                <w:bCs/>
                <w:color w:val="000000"/>
                <w:sz w:val="14"/>
                <w:szCs w:val="14"/>
              </w:rPr>
              <w:t>INCLUSO:1</w:t>
            </w:r>
            <w:proofErr w:type="spellEnd"/>
            <w:r w:rsidRPr="00F02E89">
              <w:rPr>
                <w:b/>
                <w:bCs/>
                <w:color w:val="000000"/>
                <w:sz w:val="14"/>
                <w:szCs w:val="14"/>
              </w:rPr>
              <w:t xml:space="preserve"> IMPRESSORA, 1 CARTUCHO DE TONER, 1 CILINDRO </w:t>
            </w:r>
            <w:r w:rsidRPr="00F02E89">
              <w:rPr>
                <w:b/>
                <w:bCs/>
                <w:color w:val="000000"/>
                <w:sz w:val="14"/>
                <w:szCs w:val="14"/>
              </w:rPr>
              <w:lastRenderedPageBreak/>
              <w:t>DE IMAGEM, CABO DE ALIMENTAÇÃO; GUIA DE INSTALAÇÃO;</w:t>
            </w:r>
          </w:p>
        </w:tc>
        <w:tc>
          <w:tcPr>
            <w:tcW w:w="850" w:type="dxa"/>
            <w:vAlign w:val="center"/>
          </w:tcPr>
          <w:p w14:paraId="38D11C9F" w14:textId="20D4F472"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position w:val="0"/>
                <w:sz w:val="14"/>
                <w:szCs w:val="14"/>
              </w:rPr>
              <w:lastRenderedPageBreak/>
              <w:t>37</w:t>
            </w:r>
          </w:p>
        </w:tc>
        <w:tc>
          <w:tcPr>
            <w:tcW w:w="1134" w:type="dxa"/>
            <w:shd w:val="clear" w:color="auto" w:fill="92D050"/>
            <w:noWrap/>
            <w:vAlign w:val="center"/>
            <w:hideMark/>
          </w:tcPr>
          <w:p w14:paraId="1D595B8B" w14:textId="4D7B4D48"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R$ 3.652,85</w:t>
            </w:r>
          </w:p>
        </w:tc>
        <w:tc>
          <w:tcPr>
            <w:tcW w:w="1276" w:type="dxa"/>
            <w:shd w:val="clear" w:color="auto" w:fill="auto"/>
            <w:noWrap/>
            <w:vAlign w:val="center"/>
          </w:tcPr>
          <w:p w14:paraId="08199E65" w14:textId="38A7E748" w:rsidR="00F02E89" w:rsidRPr="00F02E89" w:rsidRDefault="00D12CD7"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D12CD7">
              <w:rPr>
                <w:color w:val="000000"/>
                <w:position w:val="0"/>
                <w:sz w:val="14"/>
                <w:szCs w:val="14"/>
              </w:rPr>
              <w:t>R$ 135.155,45</w:t>
            </w:r>
          </w:p>
        </w:tc>
      </w:tr>
      <w:tr w:rsidR="00F02E89" w:rsidRPr="00F02E89" w14:paraId="6D86626D" w14:textId="77777777" w:rsidTr="00D12CD7">
        <w:trPr>
          <w:trHeight w:val="725"/>
          <w:jc w:val="center"/>
        </w:trPr>
        <w:tc>
          <w:tcPr>
            <w:tcW w:w="803" w:type="dxa"/>
            <w:shd w:val="clear" w:color="auto" w:fill="auto"/>
            <w:noWrap/>
            <w:vAlign w:val="center"/>
          </w:tcPr>
          <w:p w14:paraId="521D01ED" w14:textId="092E30C3"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37</w:t>
            </w:r>
          </w:p>
        </w:tc>
        <w:tc>
          <w:tcPr>
            <w:tcW w:w="893" w:type="dxa"/>
            <w:shd w:val="clear" w:color="auto" w:fill="auto"/>
            <w:noWrap/>
            <w:vAlign w:val="center"/>
          </w:tcPr>
          <w:p w14:paraId="3DDFB29F" w14:textId="4C1168D4"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sz w:val="14"/>
                <w:szCs w:val="14"/>
              </w:rPr>
            </w:pPr>
            <w:r w:rsidRPr="00F02E89">
              <w:rPr>
                <w:b/>
                <w:bCs/>
                <w:color w:val="000000"/>
                <w:sz w:val="14"/>
                <w:szCs w:val="14"/>
              </w:rPr>
              <w:t>475609</w:t>
            </w:r>
          </w:p>
        </w:tc>
        <w:tc>
          <w:tcPr>
            <w:tcW w:w="709" w:type="dxa"/>
            <w:shd w:val="clear" w:color="auto" w:fill="auto"/>
            <w:noWrap/>
            <w:vAlign w:val="center"/>
          </w:tcPr>
          <w:p w14:paraId="49D44937" w14:textId="2231533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sz w:val="14"/>
                <w:szCs w:val="14"/>
              </w:rPr>
            </w:pPr>
            <w:r w:rsidRPr="00F02E89">
              <w:rPr>
                <w:color w:val="000000"/>
                <w:sz w:val="14"/>
                <w:szCs w:val="14"/>
              </w:rPr>
              <w:t>UND</w:t>
            </w:r>
          </w:p>
        </w:tc>
        <w:tc>
          <w:tcPr>
            <w:tcW w:w="3686" w:type="dxa"/>
            <w:shd w:val="clear" w:color="auto" w:fill="D9D9D9" w:themeFill="background1" w:themeFillShade="D9"/>
            <w:vAlign w:val="center"/>
          </w:tcPr>
          <w:p w14:paraId="3B509BC8" w14:textId="45942FA9" w:rsidR="00F02E89" w:rsidRPr="00F02E89" w:rsidRDefault="00F02E89" w:rsidP="00F02E89">
            <w:pPr>
              <w:suppressAutoHyphens w:val="0"/>
              <w:spacing w:before="240" w:after="240" w:line="240" w:lineRule="auto"/>
              <w:ind w:leftChars="0" w:left="0" w:firstLineChars="0" w:firstLine="0"/>
              <w:jc w:val="both"/>
              <w:textDirection w:val="lrTb"/>
              <w:textAlignment w:val="auto"/>
              <w:outlineLvl w:val="9"/>
              <w:rPr>
                <w:b/>
                <w:bCs/>
                <w:color w:val="000000"/>
                <w:sz w:val="14"/>
                <w:szCs w:val="14"/>
              </w:rPr>
            </w:pPr>
            <w:r w:rsidRPr="00F02E89">
              <w:rPr>
                <w:b/>
                <w:bCs/>
                <w:color w:val="000000"/>
                <w:sz w:val="14"/>
                <w:szCs w:val="14"/>
              </w:rPr>
              <w:t xml:space="preserve">CAIXA DE SOM </w:t>
            </w:r>
            <w:proofErr w:type="spellStart"/>
            <w:r w:rsidRPr="00F02E89">
              <w:rPr>
                <w:b/>
                <w:bCs/>
                <w:color w:val="000000"/>
                <w:sz w:val="14"/>
                <w:szCs w:val="14"/>
              </w:rPr>
              <w:t>COMPATIVEL</w:t>
            </w:r>
            <w:proofErr w:type="spellEnd"/>
            <w:r w:rsidRPr="00F02E89">
              <w:rPr>
                <w:b/>
                <w:bCs/>
                <w:color w:val="000000"/>
                <w:sz w:val="14"/>
                <w:szCs w:val="14"/>
              </w:rPr>
              <w:t xml:space="preserve"> COM PC E NOTEBOOK, NA COR PRETA, ALIMENTAÇÃO USB, POTENCIA </w:t>
            </w:r>
            <w:proofErr w:type="spellStart"/>
            <w:r w:rsidRPr="00F02E89">
              <w:rPr>
                <w:b/>
                <w:bCs/>
                <w:color w:val="000000"/>
                <w:sz w:val="14"/>
                <w:szCs w:val="14"/>
              </w:rPr>
              <w:t>MINIMA</w:t>
            </w:r>
            <w:proofErr w:type="spellEnd"/>
            <w:r w:rsidRPr="00F02E89">
              <w:rPr>
                <w:b/>
                <w:bCs/>
                <w:color w:val="000000"/>
                <w:sz w:val="14"/>
                <w:szCs w:val="14"/>
              </w:rPr>
              <w:t xml:space="preserve"> DE 5 </w:t>
            </w:r>
            <w:proofErr w:type="spellStart"/>
            <w:r w:rsidRPr="00F02E89">
              <w:rPr>
                <w:b/>
                <w:bCs/>
                <w:color w:val="000000"/>
                <w:sz w:val="14"/>
                <w:szCs w:val="14"/>
              </w:rPr>
              <w:t>WATS</w:t>
            </w:r>
            <w:proofErr w:type="spellEnd"/>
            <w:r w:rsidRPr="00F02E89">
              <w:rPr>
                <w:b/>
                <w:bCs/>
                <w:color w:val="000000"/>
                <w:sz w:val="14"/>
                <w:szCs w:val="14"/>
              </w:rPr>
              <w:t xml:space="preserve"> COM CONTROLE DE VOLUME.</w:t>
            </w:r>
          </w:p>
        </w:tc>
        <w:tc>
          <w:tcPr>
            <w:tcW w:w="850" w:type="dxa"/>
            <w:vAlign w:val="center"/>
          </w:tcPr>
          <w:p w14:paraId="4B085A3B" w14:textId="24B28A6A"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58</w:t>
            </w:r>
          </w:p>
        </w:tc>
        <w:tc>
          <w:tcPr>
            <w:tcW w:w="1134" w:type="dxa"/>
            <w:shd w:val="clear" w:color="auto" w:fill="92D050"/>
            <w:noWrap/>
            <w:vAlign w:val="center"/>
          </w:tcPr>
          <w:p w14:paraId="1E751AC1" w14:textId="7FE69F54"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R$ 72,18</w:t>
            </w:r>
          </w:p>
        </w:tc>
        <w:tc>
          <w:tcPr>
            <w:tcW w:w="1276" w:type="dxa"/>
            <w:shd w:val="clear" w:color="auto" w:fill="auto"/>
            <w:noWrap/>
            <w:vAlign w:val="center"/>
          </w:tcPr>
          <w:p w14:paraId="0D902274" w14:textId="434C34B5"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R$ 83.693,40</w:t>
            </w:r>
          </w:p>
        </w:tc>
      </w:tr>
      <w:tr w:rsidR="00F02E89" w:rsidRPr="00F02E89" w14:paraId="5AB3F752" w14:textId="77777777" w:rsidTr="00D12CD7">
        <w:trPr>
          <w:trHeight w:val="725"/>
          <w:jc w:val="center"/>
        </w:trPr>
        <w:tc>
          <w:tcPr>
            <w:tcW w:w="803" w:type="dxa"/>
            <w:shd w:val="clear" w:color="auto" w:fill="auto"/>
            <w:noWrap/>
            <w:vAlign w:val="center"/>
          </w:tcPr>
          <w:p w14:paraId="3C63DE8E" w14:textId="6C2EA30B"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38</w:t>
            </w:r>
          </w:p>
        </w:tc>
        <w:tc>
          <w:tcPr>
            <w:tcW w:w="893" w:type="dxa"/>
            <w:shd w:val="clear" w:color="auto" w:fill="auto"/>
            <w:noWrap/>
            <w:vAlign w:val="center"/>
          </w:tcPr>
          <w:p w14:paraId="6ED6ECB2" w14:textId="77777777"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sz w:val="14"/>
                <w:szCs w:val="14"/>
              </w:rPr>
              <w:t>481780</w:t>
            </w:r>
          </w:p>
          <w:p w14:paraId="5E5DBA89" w14:textId="6AC4DE21"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p>
        </w:tc>
        <w:tc>
          <w:tcPr>
            <w:tcW w:w="709" w:type="dxa"/>
            <w:shd w:val="clear" w:color="auto" w:fill="auto"/>
            <w:noWrap/>
            <w:vAlign w:val="center"/>
          </w:tcPr>
          <w:p w14:paraId="4CCA0883" w14:textId="464359A8"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position w:val="0"/>
                <w:sz w:val="14"/>
                <w:szCs w:val="14"/>
              </w:rPr>
              <w:t>UND</w:t>
            </w:r>
          </w:p>
        </w:tc>
        <w:tc>
          <w:tcPr>
            <w:tcW w:w="3686" w:type="dxa"/>
            <w:shd w:val="clear" w:color="auto" w:fill="D9D9D9" w:themeFill="background1" w:themeFillShade="D9"/>
            <w:vAlign w:val="center"/>
          </w:tcPr>
          <w:p w14:paraId="0E25359A" w14:textId="32F687F2" w:rsidR="00F02E89" w:rsidRPr="00F02E89" w:rsidRDefault="00F02E89" w:rsidP="00F02E89">
            <w:pPr>
              <w:suppressAutoHyphens w:val="0"/>
              <w:spacing w:before="240" w:after="240" w:line="240" w:lineRule="auto"/>
              <w:ind w:leftChars="0" w:left="0" w:firstLineChars="0" w:firstLine="0"/>
              <w:jc w:val="both"/>
              <w:textDirection w:val="lrTb"/>
              <w:textAlignment w:val="auto"/>
              <w:outlineLvl w:val="9"/>
              <w:rPr>
                <w:b/>
                <w:bCs/>
                <w:color w:val="000000"/>
                <w:position w:val="0"/>
                <w:sz w:val="14"/>
                <w:szCs w:val="14"/>
              </w:rPr>
            </w:pPr>
            <w:r w:rsidRPr="00F02E89">
              <w:rPr>
                <w:b/>
                <w:bCs/>
                <w:color w:val="000000"/>
                <w:sz w:val="14"/>
                <w:szCs w:val="14"/>
              </w:rPr>
              <w:t xml:space="preserve">WEBCAM FULL HD COM </w:t>
            </w:r>
            <w:proofErr w:type="spellStart"/>
            <w:r w:rsidRPr="00F02E89">
              <w:rPr>
                <w:b/>
                <w:bCs/>
                <w:color w:val="000000"/>
                <w:sz w:val="14"/>
                <w:szCs w:val="14"/>
              </w:rPr>
              <w:t>MICROFINE</w:t>
            </w:r>
            <w:proofErr w:type="spellEnd"/>
            <w:r w:rsidRPr="00F02E89">
              <w:rPr>
                <w:b/>
                <w:bCs/>
                <w:color w:val="000000"/>
                <w:sz w:val="14"/>
                <w:szCs w:val="14"/>
              </w:rPr>
              <w:t xml:space="preserve"> EMBUTIDO E PROTEÇÃO DE PRIVACIDADE PARA CHAMADAS DE GRAVAÇÃO EM </w:t>
            </w:r>
            <w:proofErr w:type="spellStart"/>
            <w:r w:rsidRPr="00F02E89">
              <w:rPr>
                <w:b/>
                <w:bCs/>
                <w:color w:val="000000"/>
                <w:sz w:val="14"/>
                <w:szCs w:val="14"/>
              </w:rPr>
              <w:t>VIDEO</w:t>
            </w:r>
            <w:proofErr w:type="spellEnd"/>
            <w:r w:rsidRPr="00F02E89">
              <w:rPr>
                <w:b/>
                <w:bCs/>
                <w:color w:val="000000"/>
                <w:sz w:val="14"/>
                <w:szCs w:val="14"/>
              </w:rPr>
              <w:t xml:space="preserve"> </w:t>
            </w:r>
            <w:proofErr w:type="spellStart"/>
            <w:r w:rsidRPr="00F02E89">
              <w:rPr>
                <w:b/>
                <w:bCs/>
                <w:color w:val="000000"/>
                <w:sz w:val="14"/>
                <w:szCs w:val="14"/>
              </w:rPr>
              <w:t>WIDSCREEN</w:t>
            </w:r>
            <w:proofErr w:type="spellEnd"/>
            <w:r w:rsidRPr="00F02E89">
              <w:rPr>
                <w:b/>
                <w:bCs/>
                <w:color w:val="000000"/>
                <w:sz w:val="14"/>
                <w:szCs w:val="14"/>
              </w:rPr>
              <w:t xml:space="preserve"> </w:t>
            </w:r>
            <w:proofErr w:type="spellStart"/>
            <w:r w:rsidRPr="00F02E89">
              <w:rPr>
                <w:b/>
                <w:bCs/>
                <w:color w:val="000000"/>
                <w:sz w:val="14"/>
                <w:szCs w:val="14"/>
              </w:rPr>
              <w:t>1080P</w:t>
            </w:r>
            <w:proofErr w:type="spellEnd"/>
            <w:r w:rsidRPr="00F02E89">
              <w:rPr>
                <w:b/>
                <w:bCs/>
                <w:color w:val="000000"/>
                <w:sz w:val="14"/>
                <w:szCs w:val="14"/>
              </w:rPr>
              <w:t xml:space="preserve"> (MODELO DE REFERENCIA LOGITECH </w:t>
            </w:r>
            <w:proofErr w:type="spellStart"/>
            <w:r w:rsidRPr="00F02E89">
              <w:rPr>
                <w:b/>
                <w:bCs/>
                <w:color w:val="000000"/>
                <w:sz w:val="14"/>
                <w:szCs w:val="14"/>
              </w:rPr>
              <w:t>C920S</w:t>
            </w:r>
            <w:proofErr w:type="spellEnd"/>
            <w:r w:rsidRPr="00F02E89">
              <w:rPr>
                <w:b/>
                <w:bCs/>
                <w:color w:val="000000"/>
                <w:sz w:val="14"/>
                <w:szCs w:val="14"/>
              </w:rPr>
              <w:t>)</w:t>
            </w:r>
          </w:p>
          <w:p w14:paraId="356065DB" w14:textId="3CC13F4C" w:rsidR="00F02E89" w:rsidRPr="00F02E89" w:rsidRDefault="00F02E89" w:rsidP="00F02E89">
            <w:pPr>
              <w:suppressAutoHyphens w:val="0"/>
              <w:spacing w:line="240" w:lineRule="auto"/>
              <w:ind w:leftChars="0" w:left="0" w:firstLineChars="0" w:firstLine="0"/>
              <w:jc w:val="center"/>
              <w:textDirection w:val="lrTb"/>
              <w:textAlignment w:val="auto"/>
              <w:outlineLvl w:val="9"/>
              <w:rPr>
                <w:b/>
                <w:bCs/>
                <w:position w:val="0"/>
                <w:sz w:val="14"/>
                <w:szCs w:val="14"/>
              </w:rPr>
            </w:pPr>
          </w:p>
        </w:tc>
        <w:tc>
          <w:tcPr>
            <w:tcW w:w="850" w:type="dxa"/>
            <w:vAlign w:val="center"/>
          </w:tcPr>
          <w:p w14:paraId="6253BC37" w14:textId="7074C58B"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19</w:t>
            </w:r>
          </w:p>
        </w:tc>
        <w:tc>
          <w:tcPr>
            <w:tcW w:w="1134" w:type="dxa"/>
            <w:shd w:val="clear" w:color="auto" w:fill="92D050"/>
            <w:noWrap/>
            <w:vAlign w:val="center"/>
            <w:hideMark/>
          </w:tcPr>
          <w:p w14:paraId="4E304638" w14:textId="1D4F2261"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D12CD7">
              <w:rPr>
                <w:b/>
                <w:bCs/>
                <w:color w:val="000000"/>
                <w:position w:val="0"/>
                <w:sz w:val="14"/>
                <w:szCs w:val="14"/>
              </w:rPr>
              <w:t>R$ 204,99</w:t>
            </w:r>
          </w:p>
        </w:tc>
        <w:tc>
          <w:tcPr>
            <w:tcW w:w="1276" w:type="dxa"/>
            <w:shd w:val="clear" w:color="auto" w:fill="auto"/>
            <w:noWrap/>
            <w:vAlign w:val="center"/>
          </w:tcPr>
          <w:p w14:paraId="2D02AD02" w14:textId="5D8ED8CC" w:rsidR="00F02E89" w:rsidRPr="00F02E89" w:rsidRDefault="00F02E89" w:rsidP="00F02E89">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b/>
                <w:bCs/>
                <w:color w:val="000000"/>
                <w:sz w:val="14"/>
                <w:szCs w:val="14"/>
              </w:rPr>
              <w:t>R$ 113.288,68</w:t>
            </w:r>
          </w:p>
        </w:tc>
      </w:tr>
      <w:tr w:rsidR="00F02E89" w:rsidRPr="00F02E89" w14:paraId="0AEE18A5" w14:textId="77777777" w:rsidTr="00D12CD7">
        <w:trPr>
          <w:trHeight w:val="687"/>
          <w:jc w:val="center"/>
        </w:trPr>
        <w:tc>
          <w:tcPr>
            <w:tcW w:w="9351" w:type="dxa"/>
            <w:gridSpan w:val="7"/>
            <w:shd w:val="clear" w:color="auto" w:fill="92D050"/>
            <w:noWrap/>
            <w:vAlign w:val="center"/>
            <w:hideMark/>
          </w:tcPr>
          <w:p w14:paraId="1D7233E0" w14:textId="52298138" w:rsidR="00F02E89" w:rsidRPr="00D12CD7" w:rsidRDefault="00F02E89" w:rsidP="00F02E89">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D12CD7">
              <w:rPr>
                <w:b/>
                <w:bCs/>
                <w:color w:val="000000"/>
                <w:position w:val="0"/>
                <w:sz w:val="18"/>
                <w:szCs w:val="18"/>
              </w:rPr>
              <w:t>TOTAL R$ 1.358.221,32</w:t>
            </w:r>
          </w:p>
          <w:p w14:paraId="7F0C0378" w14:textId="11E141D1" w:rsidR="00F02E89" w:rsidRPr="00D12CD7" w:rsidRDefault="00F02E89" w:rsidP="00F02E89">
            <w:pPr>
              <w:suppressAutoHyphens w:val="0"/>
              <w:spacing w:line="240" w:lineRule="auto"/>
              <w:ind w:leftChars="0" w:left="0" w:firstLineChars="0" w:firstLine="0"/>
              <w:textDirection w:val="lrTb"/>
              <w:textAlignment w:val="auto"/>
              <w:outlineLvl w:val="9"/>
              <w:rPr>
                <w:b/>
                <w:bCs/>
                <w:color w:val="000000"/>
                <w:position w:val="0"/>
                <w:sz w:val="14"/>
                <w:szCs w:val="14"/>
              </w:rPr>
            </w:pPr>
          </w:p>
        </w:tc>
      </w:tr>
    </w:tbl>
    <w:p w14:paraId="65E4CDE3" w14:textId="413CD12C" w:rsidR="00924127" w:rsidRDefault="00924127" w:rsidP="00924127">
      <w:pPr>
        <w:spacing w:line="360" w:lineRule="auto"/>
        <w:ind w:leftChars="0" w:left="0" w:firstLineChars="0" w:firstLine="0"/>
        <w:jc w:val="both"/>
        <w:rPr>
          <w:rFonts w:eastAsia="Merriweather"/>
          <w:sz w:val="22"/>
          <w:szCs w:val="22"/>
        </w:rPr>
      </w:pPr>
    </w:p>
    <w:p w14:paraId="2F251BDA" w14:textId="7F3AC5A8"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1.2. O objeto desta contratação não se enquadra como sendo de bem de luxo, conforme artigo 384 e seguintes do Decreto</w:t>
      </w:r>
      <w:r w:rsidR="00056D44">
        <w:rPr>
          <w:rFonts w:eastAsia="Merriweather"/>
          <w:sz w:val="22"/>
          <w:szCs w:val="22"/>
        </w:rPr>
        <w:t xml:space="preserve"> Municipal</w:t>
      </w:r>
      <w:r w:rsidRPr="00F15B4C">
        <w:rPr>
          <w:rFonts w:eastAsia="Merriweather"/>
          <w:sz w:val="22"/>
          <w:szCs w:val="22"/>
        </w:rPr>
        <w:t xml:space="preserve"> nº 3.537, de 09</w:t>
      </w:r>
      <w:r w:rsidR="00056D44">
        <w:rPr>
          <w:rFonts w:eastAsia="Merriweather"/>
          <w:sz w:val="22"/>
          <w:szCs w:val="22"/>
        </w:rPr>
        <w:t xml:space="preserve"> de maio de 2023</w:t>
      </w:r>
      <w:r w:rsidRPr="00F15B4C">
        <w:rPr>
          <w:rFonts w:eastAsia="Merriweather"/>
          <w:sz w:val="22"/>
          <w:szCs w:val="22"/>
        </w:rPr>
        <w:t>.</w:t>
      </w:r>
    </w:p>
    <w:p w14:paraId="3DAA39F6" w14:textId="09F31A2B" w:rsidR="004E3572" w:rsidRPr="00F15B4C" w:rsidRDefault="00FF6896" w:rsidP="004E3572">
      <w:pPr>
        <w:spacing w:line="360" w:lineRule="auto"/>
        <w:ind w:left="0" w:hanging="2"/>
        <w:jc w:val="both"/>
        <w:rPr>
          <w:rFonts w:eastAsia="Merriweather"/>
          <w:sz w:val="22"/>
          <w:szCs w:val="22"/>
        </w:rPr>
      </w:pPr>
      <w:r>
        <w:rPr>
          <w:rFonts w:eastAsia="Merriweather"/>
          <w:sz w:val="22"/>
          <w:szCs w:val="22"/>
        </w:rPr>
        <w:t xml:space="preserve">1.3. O </w:t>
      </w:r>
      <w:r w:rsidR="004E3572" w:rsidRPr="00F15B4C">
        <w:rPr>
          <w:rFonts w:eastAsia="Merriweather"/>
          <w:sz w:val="22"/>
          <w:szCs w:val="22"/>
        </w:rPr>
        <w:t>objeto desta contratação é caracterizado como comum, ou seja, cujos padrões de desempenho e qualidade são objetivamente definidos neste Edital, por meio de especificações reconhecidas e usuais do mercado.</w:t>
      </w:r>
    </w:p>
    <w:p w14:paraId="467E5BF2"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1.3.1. 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Art. 16 e 17 da Lei complementar n.º 101/2020 – LRF.</w:t>
      </w:r>
    </w:p>
    <w:p w14:paraId="789A3AFD" w14:textId="77777777" w:rsidR="004E3572" w:rsidRPr="00F15B4C" w:rsidRDefault="004E3572" w:rsidP="004E3572">
      <w:pPr>
        <w:spacing w:line="360" w:lineRule="auto"/>
        <w:ind w:left="0" w:hanging="2"/>
        <w:jc w:val="both"/>
        <w:rPr>
          <w:rFonts w:eastAsia="Merriweather"/>
          <w:sz w:val="22"/>
          <w:szCs w:val="22"/>
        </w:rPr>
      </w:pPr>
      <w:r w:rsidRPr="001A6209">
        <w:rPr>
          <w:rFonts w:eastAsia="Merriweather"/>
          <w:sz w:val="22"/>
          <w:szCs w:val="22"/>
        </w:rPr>
        <w:t>1.</w:t>
      </w:r>
      <w:r w:rsidRPr="00657B2F">
        <w:rPr>
          <w:rFonts w:eastAsia="Merriweather"/>
          <w:sz w:val="22"/>
          <w:szCs w:val="22"/>
        </w:rPr>
        <w:t xml:space="preserve">4. </w:t>
      </w:r>
      <w:permStart w:id="1053118994" w:edGrp="everyone"/>
      <w:r w:rsidRPr="00657B2F">
        <w:rPr>
          <w:rFonts w:eastAsia="Merriweather"/>
          <w:sz w:val="22"/>
          <w:szCs w:val="22"/>
        </w:rPr>
        <w:t>O prazo de vigência da Ata de Registro de Preços é de 365 (trezentos e sessenta e cinco) dias, contados a partir do primeiro dia útil subsequente a data de divulgação no PNCP, na forma do artigo 404 do</w:t>
      </w:r>
      <w:r w:rsidRPr="00657B2F">
        <w:rPr>
          <w:rFonts w:eastAsia="Merriweather"/>
          <w:color w:val="FF0000"/>
          <w:sz w:val="22"/>
          <w:szCs w:val="22"/>
        </w:rPr>
        <w:t xml:space="preserve"> </w:t>
      </w:r>
      <w:r w:rsidRPr="00657B2F">
        <w:rPr>
          <w:rFonts w:eastAsia="Merriweather"/>
          <w:sz w:val="22"/>
          <w:szCs w:val="22"/>
        </w:rPr>
        <w:t>Decreto nº 3.537, de 09 de maio de 2023.</w:t>
      </w:r>
    </w:p>
    <w:permEnd w:id="1053118994"/>
    <w:p w14:paraId="5B2DC4A2" w14:textId="20472D29" w:rsidR="004E3572" w:rsidRPr="00F15B4C" w:rsidRDefault="004E3572" w:rsidP="00FF6896">
      <w:pPr>
        <w:spacing w:line="360" w:lineRule="auto"/>
        <w:ind w:left="0" w:hanging="2"/>
        <w:jc w:val="both"/>
        <w:rPr>
          <w:rFonts w:eastAsia="Merriweather"/>
          <w:sz w:val="22"/>
          <w:szCs w:val="22"/>
        </w:rPr>
      </w:pPr>
      <w:r w:rsidRPr="00F15B4C">
        <w:rPr>
          <w:rFonts w:eastAsia="Merriweather"/>
          <w:sz w:val="22"/>
          <w:szCs w:val="22"/>
        </w:rPr>
        <w:t>1.5. O contrato oferece maior detalhamento das regras que serão aplicadas em relação à vigência da contratação.</w:t>
      </w:r>
    </w:p>
    <w:p w14:paraId="05DD69E6" w14:textId="0AC83F4C" w:rsidR="004E3572" w:rsidRDefault="004E3572" w:rsidP="004E3572">
      <w:pPr>
        <w:spacing w:line="360" w:lineRule="auto"/>
        <w:ind w:left="0" w:hanging="2"/>
        <w:jc w:val="both"/>
        <w:rPr>
          <w:rFonts w:eastAsia="Merriweather"/>
          <w:b/>
          <w:sz w:val="22"/>
          <w:szCs w:val="22"/>
        </w:rPr>
      </w:pPr>
      <w:r w:rsidRPr="00F15B4C">
        <w:rPr>
          <w:rFonts w:eastAsia="Merriweather"/>
          <w:b/>
          <w:sz w:val="22"/>
          <w:szCs w:val="22"/>
        </w:rPr>
        <w:t>2. FUNDAMENTAÇÃO E DESCRIÇÃO DA NECESSIDADE DA CONTRATAÇÃO</w:t>
      </w:r>
      <w:r w:rsidR="003E7743">
        <w:rPr>
          <w:rFonts w:eastAsia="Merriweather"/>
          <w:b/>
          <w:sz w:val="22"/>
          <w:szCs w:val="22"/>
        </w:rPr>
        <w:t>.</w:t>
      </w:r>
    </w:p>
    <w:p w14:paraId="4AA03C58" w14:textId="2E554831" w:rsidR="007D18EE" w:rsidRPr="007D18EE" w:rsidRDefault="007D18EE" w:rsidP="007D18EE">
      <w:pPr>
        <w:suppressAutoHyphens w:val="0"/>
        <w:autoSpaceDE w:val="0"/>
        <w:autoSpaceDN w:val="0"/>
        <w:adjustRightInd w:val="0"/>
        <w:spacing w:line="240" w:lineRule="auto"/>
        <w:ind w:leftChars="0" w:left="0" w:firstLineChars="0" w:firstLine="0"/>
        <w:textDirection w:val="lrTb"/>
        <w:textAlignment w:val="auto"/>
        <w:outlineLvl w:val="9"/>
        <w:rPr>
          <w:position w:val="0"/>
          <w:sz w:val="22"/>
          <w:szCs w:val="22"/>
        </w:rPr>
      </w:pPr>
      <w:r w:rsidRPr="007D18EE">
        <w:rPr>
          <w:rFonts w:eastAsia="Merriweather"/>
          <w:sz w:val="22"/>
          <w:szCs w:val="22"/>
        </w:rPr>
        <w:t>2.1</w:t>
      </w:r>
      <w:r w:rsidRPr="007D18EE">
        <w:rPr>
          <w:rFonts w:eastAsia="Merriweather"/>
          <w:b/>
          <w:sz w:val="22"/>
          <w:szCs w:val="22"/>
        </w:rPr>
        <w:t xml:space="preserve"> </w:t>
      </w:r>
      <w:r w:rsidRPr="007D18EE">
        <w:rPr>
          <w:position w:val="0"/>
          <w:sz w:val="22"/>
          <w:szCs w:val="22"/>
        </w:rPr>
        <w:t>A aquisição de materiais de suprimento de inf</w:t>
      </w:r>
      <w:r>
        <w:rPr>
          <w:position w:val="0"/>
          <w:sz w:val="22"/>
          <w:szCs w:val="22"/>
        </w:rPr>
        <w:t>ormática se faz necessário para garantir</w:t>
      </w:r>
      <w:r w:rsidRPr="007D18EE">
        <w:rPr>
          <w:position w:val="0"/>
          <w:sz w:val="22"/>
          <w:szCs w:val="22"/>
        </w:rPr>
        <w:t xml:space="preserve"> o contínuo trabalho desta secretaria e garan</w:t>
      </w:r>
      <w:r>
        <w:rPr>
          <w:position w:val="0"/>
          <w:sz w:val="22"/>
          <w:szCs w:val="22"/>
        </w:rPr>
        <w:t>tir que os recursos necessários estejam</w:t>
      </w:r>
      <w:r w:rsidRPr="007D18EE">
        <w:rPr>
          <w:position w:val="0"/>
          <w:sz w:val="22"/>
          <w:szCs w:val="22"/>
        </w:rPr>
        <w:t xml:space="preserve"> imediatamente disponíveis assim que sejam solicitados.</w:t>
      </w:r>
    </w:p>
    <w:p w14:paraId="4E892808" w14:textId="35BB452D" w:rsidR="007D18EE" w:rsidRDefault="007D18EE" w:rsidP="007D18EE">
      <w:pPr>
        <w:suppressAutoHyphens w:val="0"/>
        <w:autoSpaceDE w:val="0"/>
        <w:autoSpaceDN w:val="0"/>
        <w:adjustRightInd w:val="0"/>
        <w:spacing w:line="240" w:lineRule="auto"/>
        <w:ind w:leftChars="0" w:left="0" w:firstLineChars="0" w:firstLine="0"/>
        <w:textDirection w:val="lrTb"/>
        <w:textAlignment w:val="auto"/>
        <w:outlineLvl w:val="9"/>
        <w:rPr>
          <w:position w:val="0"/>
          <w:sz w:val="22"/>
          <w:szCs w:val="22"/>
        </w:rPr>
      </w:pPr>
      <w:r>
        <w:rPr>
          <w:position w:val="0"/>
          <w:sz w:val="22"/>
          <w:szCs w:val="22"/>
        </w:rPr>
        <w:t>2.2</w:t>
      </w:r>
      <w:r w:rsidRPr="007D18EE">
        <w:rPr>
          <w:position w:val="0"/>
          <w:sz w:val="22"/>
          <w:szCs w:val="22"/>
        </w:rPr>
        <w:t>. Esses suprimentos auxiliarão na instalação e ma</w:t>
      </w:r>
      <w:r>
        <w:rPr>
          <w:position w:val="0"/>
          <w:sz w:val="22"/>
          <w:szCs w:val="22"/>
        </w:rPr>
        <w:t>nutenção, substituição de peças defasadas.</w:t>
      </w:r>
    </w:p>
    <w:p w14:paraId="1A345760" w14:textId="4AB7E431" w:rsidR="004E3572" w:rsidRPr="00F942AD" w:rsidRDefault="007D18EE" w:rsidP="007D18EE">
      <w:pPr>
        <w:spacing w:line="360" w:lineRule="auto"/>
        <w:ind w:leftChars="0" w:left="0" w:firstLineChars="0" w:firstLine="0"/>
        <w:jc w:val="both"/>
        <w:rPr>
          <w:rFonts w:eastAsia="Merriweather"/>
          <w:color w:val="000000" w:themeColor="text1"/>
          <w:sz w:val="22"/>
          <w:szCs w:val="22"/>
        </w:rPr>
      </w:pPr>
      <w:r>
        <w:rPr>
          <w:rFonts w:eastAsia="Merriweather"/>
          <w:sz w:val="22"/>
          <w:szCs w:val="22"/>
        </w:rPr>
        <w:t>2.3.</w:t>
      </w:r>
      <w:r w:rsidR="004E3572" w:rsidRPr="00F15B4C">
        <w:rPr>
          <w:rFonts w:eastAsia="Merriweather"/>
          <w:sz w:val="22"/>
          <w:szCs w:val="22"/>
        </w:rPr>
        <w:t xml:space="preserve">Considerando o consumo contínuo de materiais </w:t>
      </w:r>
      <w:r w:rsidR="00CD27F2">
        <w:rPr>
          <w:rFonts w:eastAsia="Merriweather"/>
          <w:sz w:val="22"/>
          <w:szCs w:val="22"/>
        </w:rPr>
        <w:t xml:space="preserve">de </w:t>
      </w:r>
      <w:r w:rsidR="006979C6">
        <w:rPr>
          <w:rFonts w:eastAsia="Merriweather"/>
          <w:sz w:val="22"/>
          <w:szCs w:val="22"/>
        </w:rPr>
        <w:t>informática</w:t>
      </w:r>
      <w:r w:rsidR="001A6209">
        <w:rPr>
          <w:rFonts w:eastAsia="Merriweather"/>
          <w:sz w:val="22"/>
          <w:szCs w:val="22"/>
        </w:rPr>
        <w:t xml:space="preserve"> é fundamental para garantir o bom funcionamento das atividades administrativas e operacionais das secretarias municipais</w:t>
      </w:r>
      <w:r w:rsidR="00F942AD">
        <w:rPr>
          <w:rFonts w:eastAsia="Merriweather"/>
          <w:sz w:val="22"/>
          <w:szCs w:val="22"/>
        </w:rPr>
        <w:t>, a fim de atender</w:t>
      </w:r>
      <w:r w:rsidR="00C3512F">
        <w:rPr>
          <w:rFonts w:eastAsia="Merriweather"/>
          <w:sz w:val="22"/>
          <w:szCs w:val="22"/>
        </w:rPr>
        <w:t xml:space="preserve"> </w:t>
      </w:r>
      <w:r w:rsidR="004E3572" w:rsidRPr="00F15B4C">
        <w:rPr>
          <w:rFonts w:eastAsia="Merriweather"/>
          <w:sz w:val="22"/>
          <w:szCs w:val="22"/>
        </w:rPr>
        <w:t xml:space="preserve">e </w:t>
      </w:r>
      <w:r w:rsidR="004E3572" w:rsidRPr="00F15B4C">
        <w:rPr>
          <w:rFonts w:eastAsia="Merriweather"/>
          <w:sz w:val="22"/>
          <w:szCs w:val="22"/>
        </w:rPr>
        <w:lastRenderedPageBreak/>
        <w:t>m</w:t>
      </w:r>
      <w:r w:rsidR="00F942AD">
        <w:rPr>
          <w:rFonts w:eastAsia="Merriweather"/>
          <w:sz w:val="22"/>
          <w:szCs w:val="22"/>
        </w:rPr>
        <w:t xml:space="preserve">anter as habituais atividades </w:t>
      </w:r>
      <w:r w:rsidR="004E3572" w:rsidRPr="00F15B4C">
        <w:rPr>
          <w:rFonts w:eastAsia="Merriweather"/>
          <w:sz w:val="22"/>
          <w:szCs w:val="22"/>
        </w:rPr>
        <w:t>operacionais</w:t>
      </w:r>
      <w:r w:rsidR="00F942AD">
        <w:rPr>
          <w:rFonts w:eastAsia="Merriweather"/>
          <w:sz w:val="22"/>
          <w:szCs w:val="22"/>
        </w:rPr>
        <w:t xml:space="preserve"> realizadas</w:t>
      </w:r>
      <w:r w:rsidR="004E3572" w:rsidRPr="00F15B4C">
        <w:rPr>
          <w:rFonts w:eastAsia="Merriweather"/>
          <w:sz w:val="22"/>
          <w:szCs w:val="22"/>
        </w:rPr>
        <w:t xml:space="preserve"> </w:t>
      </w:r>
      <w:r w:rsidR="00F942AD">
        <w:t>e para garantir que esse abastecimento atenda às demandas de forma adequada</w:t>
      </w:r>
      <w:r w:rsidR="00F942AD">
        <w:rPr>
          <w:rFonts w:eastAsia="Merriweather"/>
          <w:color w:val="000000" w:themeColor="text1"/>
          <w:sz w:val="22"/>
          <w:szCs w:val="22"/>
        </w:rPr>
        <w:t>.</w:t>
      </w:r>
    </w:p>
    <w:p w14:paraId="193581BC" w14:textId="7AA5342D" w:rsidR="00BE54CD" w:rsidRDefault="004E3572" w:rsidP="00530F39">
      <w:pPr>
        <w:ind w:left="0" w:hanging="2"/>
        <w:rPr>
          <w:rFonts w:eastAsia="Merriweather"/>
          <w:sz w:val="22"/>
          <w:szCs w:val="22"/>
        </w:rPr>
      </w:pPr>
      <w:r w:rsidRPr="004431D5">
        <w:rPr>
          <w:rFonts w:eastAsia="Merriweather"/>
          <w:sz w:val="22"/>
          <w:szCs w:val="22"/>
        </w:rPr>
        <w:t>2</w:t>
      </w:r>
      <w:r w:rsidR="007D18EE">
        <w:rPr>
          <w:rFonts w:eastAsia="Merriweather"/>
          <w:sz w:val="22"/>
          <w:szCs w:val="22"/>
        </w:rPr>
        <w:t>.4</w:t>
      </w:r>
      <w:r w:rsidRPr="004431D5">
        <w:rPr>
          <w:rFonts w:eastAsia="Merriweather"/>
          <w:sz w:val="22"/>
          <w:szCs w:val="22"/>
        </w:rPr>
        <w:t>. O objeto da contratação está previsto no Plano de Contratações Anual 2024,</w:t>
      </w:r>
    </w:p>
    <w:p w14:paraId="6216BC27" w14:textId="00F305B1" w:rsidR="00BE54CD" w:rsidRPr="000F64DD" w:rsidRDefault="004E3572" w:rsidP="00BE54CD">
      <w:pPr>
        <w:ind w:left="0" w:hanging="2"/>
        <w:jc w:val="center"/>
        <w:rPr>
          <w:rFonts w:ascii="Arial" w:eastAsia="Merriweather" w:hAnsi="Arial" w:cs="Arial"/>
          <w:color w:val="000000" w:themeColor="text1"/>
          <w:sz w:val="22"/>
          <w:szCs w:val="22"/>
          <w:lang w:val="en-US"/>
        </w:rPr>
      </w:pPr>
      <w:r w:rsidRPr="007A696E">
        <w:rPr>
          <w:rFonts w:eastAsia="Merriweather"/>
          <w:sz w:val="22"/>
          <w:szCs w:val="22"/>
        </w:rPr>
        <w:t xml:space="preserve"> </w:t>
      </w:r>
      <w:r w:rsidR="00CF04B4">
        <w:rPr>
          <w:rFonts w:ascii="Arial" w:eastAsia="Merriweather" w:hAnsi="Arial" w:cs="Arial"/>
          <w:color w:val="000000" w:themeColor="text1"/>
          <w:sz w:val="22"/>
          <w:szCs w:val="22"/>
          <w:lang w:val="en-US"/>
        </w:rPr>
        <w:t xml:space="preserve">SEQ.08 </w:t>
      </w:r>
      <w:r w:rsidR="00BE54CD" w:rsidRPr="000F64DD">
        <w:rPr>
          <w:rFonts w:ascii="Arial" w:eastAsia="Merriweather" w:hAnsi="Arial" w:cs="Arial"/>
          <w:color w:val="000000" w:themeColor="text1"/>
          <w:sz w:val="22"/>
          <w:szCs w:val="22"/>
          <w:lang w:val="en-US"/>
        </w:rPr>
        <w:t xml:space="preserve">AD </w:t>
      </w:r>
    </w:p>
    <w:p w14:paraId="1D3D1B9B" w14:textId="15EA426C" w:rsidR="00BE54CD" w:rsidRDefault="00BE54CD" w:rsidP="00BE54CD">
      <w:pPr>
        <w:ind w:left="0" w:hanging="2"/>
        <w:jc w:val="center"/>
        <w:rPr>
          <w:rFonts w:ascii="Arial" w:eastAsia="Merriweather" w:hAnsi="Arial" w:cs="Arial"/>
          <w:color w:val="000000" w:themeColor="text1"/>
          <w:sz w:val="22"/>
          <w:szCs w:val="22"/>
          <w:lang w:val="en-US"/>
        </w:rPr>
      </w:pPr>
      <w:r w:rsidRPr="000F64DD">
        <w:rPr>
          <w:rFonts w:ascii="Arial" w:eastAsia="Merriweather" w:hAnsi="Arial" w:cs="Arial"/>
          <w:color w:val="000000" w:themeColor="text1"/>
          <w:sz w:val="22"/>
          <w:szCs w:val="22"/>
          <w:lang w:val="en-US"/>
        </w:rPr>
        <w:t>SEQ.</w:t>
      </w:r>
      <w:r w:rsidR="006C5120">
        <w:rPr>
          <w:rFonts w:ascii="Arial" w:eastAsia="Merriweather" w:hAnsi="Arial" w:cs="Arial"/>
          <w:color w:val="000000" w:themeColor="text1"/>
          <w:sz w:val="22"/>
          <w:szCs w:val="22"/>
          <w:lang w:val="en-US"/>
        </w:rPr>
        <w:t>04 PLAN</w:t>
      </w:r>
    </w:p>
    <w:p w14:paraId="1C92FE68" w14:textId="51D5B15B" w:rsidR="006C5120" w:rsidRDefault="006C5120" w:rsidP="00BE54CD">
      <w:pPr>
        <w:ind w:left="0" w:hanging="2"/>
        <w:jc w:val="center"/>
        <w:rPr>
          <w:rFonts w:ascii="Arial" w:eastAsia="Merriweather" w:hAnsi="Arial" w:cs="Arial"/>
          <w:color w:val="000000" w:themeColor="text1"/>
          <w:sz w:val="22"/>
          <w:szCs w:val="22"/>
          <w:lang w:val="en-US"/>
        </w:rPr>
      </w:pPr>
      <w:r>
        <w:rPr>
          <w:rFonts w:ascii="Arial" w:eastAsia="Merriweather" w:hAnsi="Arial" w:cs="Arial"/>
          <w:color w:val="000000" w:themeColor="text1"/>
          <w:sz w:val="22"/>
          <w:szCs w:val="22"/>
          <w:lang w:val="en-US"/>
        </w:rPr>
        <w:t>SEQ.05 PLAN</w:t>
      </w:r>
    </w:p>
    <w:p w14:paraId="20395099" w14:textId="789F4C36" w:rsidR="006C5120" w:rsidRPr="000F64DD" w:rsidRDefault="006C5120" w:rsidP="00BE54CD">
      <w:pPr>
        <w:ind w:left="0" w:hanging="2"/>
        <w:jc w:val="center"/>
        <w:rPr>
          <w:rFonts w:ascii="Arial" w:eastAsia="Merriweather" w:hAnsi="Arial" w:cs="Arial"/>
          <w:color w:val="000000" w:themeColor="text1"/>
          <w:sz w:val="22"/>
          <w:szCs w:val="22"/>
          <w:lang w:val="en-US"/>
        </w:rPr>
      </w:pPr>
      <w:r>
        <w:rPr>
          <w:rFonts w:ascii="Arial" w:eastAsia="Merriweather" w:hAnsi="Arial" w:cs="Arial"/>
          <w:color w:val="000000" w:themeColor="text1"/>
          <w:sz w:val="22"/>
          <w:szCs w:val="22"/>
          <w:lang w:val="en-US"/>
        </w:rPr>
        <w:t>SEQ. 06PLAN</w:t>
      </w:r>
    </w:p>
    <w:p w14:paraId="4C58D150" w14:textId="1471237D" w:rsidR="00BE54CD" w:rsidRPr="007A696E" w:rsidRDefault="00BE54CD" w:rsidP="00BE54CD">
      <w:pPr>
        <w:ind w:left="0" w:hanging="2"/>
        <w:jc w:val="center"/>
        <w:rPr>
          <w:rFonts w:ascii="Arial" w:eastAsia="Merriweather" w:hAnsi="Arial" w:cs="Arial"/>
          <w:color w:val="000000" w:themeColor="text1"/>
          <w:sz w:val="22"/>
          <w:szCs w:val="22"/>
          <w:lang w:val="en-US"/>
        </w:rPr>
      </w:pPr>
      <w:r w:rsidRPr="007A696E">
        <w:rPr>
          <w:rFonts w:ascii="Arial" w:eastAsia="Merriweather" w:hAnsi="Arial" w:cs="Arial"/>
          <w:color w:val="000000" w:themeColor="text1"/>
          <w:sz w:val="22"/>
          <w:szCs w:val="22"/>
          <w:lang w:val="en-US"/>
        </w:rPr>
        <w:t>SEQ.</w:t>
      </w:r>
      <w:r w:rsidR="00CF04B4" w:rsidRPr="007A696E">
        <w:rPr>
          <w:rFonts w:ascii="Arial" w:eastAsia="Merriweather" w:hAnsi="Arial" w:cs="Arial"/>
          <w:color w:val="000000" w:themeColor="text1"/>
          <w:sz w:val="22"/>
          <w:szCs w:val="22"/>
          <w:lang w:val="en-US"/>
        </w:rPr>
        <w:t>47</w:t>
      </w:r>
      <w:r w:rsidRPr="007A696E">
        <w:rPr>
          <w:rFonts w:ascii="Arial" w:eastAsia="Merriweather" w:hAnsi="Arial" w:cs="Arial"/>
          <w:color w:val="000000" w:themeColor="text1"/>
          <w:sz w:val="22"/>
          <w:szCs w:val="22"/>
          <w:lang w:val="en-US"/>
        </w:rPr>
        <w:t xml:space="preserve"> </w:t>
      </w:r>
      <w:r w:rsidR="00CF04B4" w:rsidRPr="007A696E">
        <w:rPr>
          <w:rFonts w:ascii="Arial" w:eastAsia="Merriweather" w:hAnsi="Arial" w:cs="Arial"/>
          <w:color w:val="000000" w:themeColor="text1"/>
          <w:sz w:val="22"/>
          <w:szCs w:val="22"/>
          <w:lang w:val="en-US"/>
        </w:rPr>
        <w:t>AS</w:t>
      </w:r>
    </w:p>
    <w:p w14:paraId="493D5572" w14:textId="13ABA2D4" w:rsidR="00CF04B4" w:rsidRPr="007A696E" w:rsidRDefault="00BE54CD" w:rsidP="00BE54CD">
      <w:pPr>
        <w:spacing w:line="360" w:lineRule="auto"/>
        <w:ind w:left="0" w:hanging="2"/>
        <w:jc w:val="both"/>
        <w:rPr>
          <w:rFonts w:ascii="Arial" w:eastAsia="Merriweather" w:hAnsi="Arial" w:cs="Arial"/>
          <w:color w:val="000000" w:themeColor="text1"/>
          <w:sz w:val="22"/>
          <w:szCs w:val="22"/>
          <w:lang w:val="en-US"/>
        </w:rPr>
      </w:pPr>
      <w:r w:rsidRPr="007A696E">
        <w:rPr>
          <w:rFonts w:ascii="Arial" w:eastAsia="Merriweather" w:hAnsi="Arial" w:cs="Arial"/>
          <w:color w:val="000000" w:themeColor="text1"/>
          <w:sz w:val="22"/>
          <w:szCs w:val="22"/>
          <w:lang w:val="en-US"/>
        </w:rPr>
        <w:t xml:space="preserve">                                                                   SEQ.</w:t>
      </w:r>
      <w:r w:rsidR="00CF04B4" w:rsidRPr="007A696E">
        <w:rPr>
          <w:rFonts w:ascii="Arial" w:eastAsia="Merriweather" w:hAnsi="Arial" w:cs="Arial"/>
          <w:color w:val="000000" w:themeColor="text1"/>
          <w:sz w:val="22"/>
          <w:szCs w:val="22"/>
          <w:lang w:val="en-US"/>
        </w:rPr>
        <w:t>49</w:t>
      </w:r>
      <w:r w:rsidRPr="007A696E">
        <w:rPr>
          <w:rFonts w:ascii="Arial" w:eastAsia="Merriweather" w:hAnsi="Arial" w:cs="Arial"/>
          <w:color w:val="000000" w:themeColor="text1"/>
          <w:sz w:val="22"/>
          <w:szCs w:val="22"/>
          <w:lang w:val="en-US"/>
        </w:rPr>
        <w:t xml:space="preserve"> </w:t>
      </w:r>
      <w:r w:rsidR="00CF04B4" w:rsidRPr="007A696E">
        <w:rPr>
          <w:rFonts w:ascii="Arial" w:eastAsia="Merriweather" w:hAnsi="Arial" w:cs="Arial"/>
          <w:color w:val="000000" w:themeColor="text1"/>
          <w:sz w:val="22"/>
          <w:szCs w:val="22"/>
          <w:lang w:val="en-US"/>
        </w:rPr>
        <w:t>ED</w:t>
      </w:r>
    </w:p>
    <w:p w14:paraId="5E5A9C87" w14:textId="702A44DB" w:rsidR="006C5120" w:rsidRDefault="006C5120" w:rsidP="006C5120">
      <w:pPr>
        <w:spacing w:line="360" w:lineRule="auto"/>
        <w:ind w:left="0" w:hanging="2"/>
        <w:jc w:val="both"/>
        <w:rPr>
          <w:rFonts w:ascii="Arial" w:eastAsia="Merriweather" w:hAnsi="Arial" w:cs="Arial"/>
          <w:color w:val="000000" w:themeColor="text1"/>
          <w:sz w:val="22"/>
          <w:szCs w:val="22"/>
        </w:rPr>
      </w:pPr>
      <w:r w:rsidRPr="001463A2">
        <w:rPr>
          <w:rFonts w:ascii="Arial" w:eastAsia="Merriweather" w:hAnsi="Arial" w:cs="Arial"/>
          <w:color w:val="000000" w:themeColor="text1"/>
          <w:sz w:val="22"/>
          <w:szCs w:val="22"/>
          <w:lang w:val="en-US"/>
        </w:rPr>
        <w:t xml:space="preserve">                                                                 </w:t>
      </w:r>
      <w:r>
        <w:rPr>
          <w:rFonts w:ascii="Arial" w:eastAsia="Merriweather" w:hAnsi="Arial" w:cs="Arial"/>
          <w:color w:val="000000" w:themeColor="text1"/>
          <w:sz w:val="22"/>
          <w:szCs w:val="22"/>
          <w:lang w:val="en-US"/>
        </w:rPr>
        <w:t xml:space="preserve">  </w:t>
      </w:r>
      <w:r>
        <w:rPr>
          <w:rFonts w:ascii="Arial" w:eastAsia="Merriweather" w:hAnsi="Arial" w:cs="Arial"/>
          <w:color w:val="000000" w:themeColor="text1"/>
          <w:sz w:val="22"/>
          <w:szCs w:val="22"/>
        </w:rPr>
        <w:t>SEQ. 12 AS</w:t>
      </w:r>
    </w:p>
    <w:p w14:paraId="25CE8F17" w14:textId="77777777" w:rsidR="006C5120" w:rsidRDefault="006C5120" w:rsidP="006C5120">
      <w:pPr>
        <w:spacing w:line="360" w:lineRule="auto"/>
        <w:ind w:left="0" w:hanging="2"/>
        <w:jc w:val="both"/>
        <w:rPr>
          <w:rFonts w:ascii="Arial" w:eastAsia="Merriweather" w:hAnsi="Arial" w:cs="Arial"/>
          <w:color w:val="000000" w:themeColor="text1"/>
          <w:sz w:val="22"/>
          <w:szCs w:val="22"/>
        </w:rPr>
      </w:pPr>
    </w:p>
    <w:p w14:paraId="6C55749D" w14:textId="3B0F8B2A" w:rsidR="00CF04B4" w:rsidRDefault="00CF04B4" w:rsidP="00BE54CD">
      <w:pPr>
        <w:spacing w:line="360" w:lineRule="auto"/>
        <w:ind w:left="0" w:hanging="2"/>
        <w:jc w:val="both"/>
        <w:rPr>
          <w:rFonts w:ascii="Arial" w:eastAsia="Merriweather" w:hAnsi="Arial" w:cs="Arial"/>
          <w:color w:val="000000" w:themeColor="text1"/>
          <w:sz w:val="22"/>
          <w:szCs w:val="22"/>
        </w:rPr>
      </w:pPr>
    </w:p>
    <w:p w14:paraId="1CE9D471" w14:textId="7C367528" w:rsidR="004E3572" w:rsidRDefault="00530F39" w:rsidP="00BE54CD">
      <w:pPr>
        <w:spacing w:line="360" w:lineRule="auto"/>
        <w:ind w:left="0" w:hanging="2"/>
        <w:jc w:val="both"/>
        <w:rPr>
          <w:rStyle w:val="Hyperlink"/>
          <w:rFonts w:eastAsia="Merriweather"/>
          <w:color w:val="auto"/>
          <w:sz w:val="22"/>
          <w:szCs w:val="22"/>
        </w:rPr>
      </w:pPr>
      <w:r>
        <w:rPr>
          <w:rFonts w:ascii="Arial" w:eastAsia="Merriweather" w:hAnsi="Arial" w:cs="Arial"/>
          <w:color w:val="000000" w:themeColor="text1"/>
          <w:sz w:val="22"/>
          <w:szCs w:val="22"/>
        </w:rPr>
        <w:t xml:space="preserve">  </w:t>
      </w:r>
      <w:r w:rsidR="004B2C2A">
        <w:rPr>
          <w:rFonts w:eastAsia="Merriweather"/>
          <w:sz w:val="22"/>
          <w:szCs w:val="22"/>
        </w:rPr>
        <w:t>C</w:t>
      </w:r>
      <w:r w:rsidR="004E3572" w:rsidRPr="004431D5">
        <w:rPr>
          <w:rFonts w:eastAsia="Merriweather"/>
          <w:sz w:val="22"/>
          <w:szCs w:val="22"/>
        </w:rPr>
        <w:t xml:space="preserve">onforme </w:t>
      </w:r>
      <w:r w:rsidR="00C27328">
        <w:rPr>
          <w:rFonts w:eastAsia="Merriweather"/>
          <w:sz w:val="22"/>
          <w:szCs w:val="22"/>
        </w:rPr>
        <w:t>sétima a</w:t>
      </w:r>
      <w:r w:rsidR="004E3572" w:rsidRPr="004431D5">
        <w:rPr>
          <w:rFonts w:eastAsia="Merriweather"/>
          <w:sz w:val="22"/>
          <w:szCs w:val="22"/>
        </w:rPr>
        <w:t xml:space="preserve">lteração publicada no Diário Oficial do </w:t>
      </w:r>
      <w:r w:rsidR="00D82D5B">
        <w:rPr>
          <w:rFonts w:eastAsia="Merriweather"/>
          <w:sz w:val="22"/>
          <w:szCs w:val="22"/>
        </w:rPr>
        <w:t>Município de Bandeirantes, em 17 de setembro</w:t>
      </w:r>
      <w:r w:rsidR="00846A22">
        <w:rPr>
          <w:rFonts w:eastAsia="Merriweather"/>
          <w:sz w:val="22"/>
          <w:szCs w:val="22"/>
        </w:rPr>
        <w:t xml:space="preserve"> de 2024, Edição nº 887</w:t>
      </w:r>
      <w:r w:rsidR="004E3572" w:rsidRPr="004431D5">
        <w:rPr>
          <w:rFonts w:eastAsia="Merriweather"/>
          <w:sz w:val="22"/>
          <w:szCs w:val="22"/>
        </w:rPr>
        <w:t xml:space="preserve">, Ano 2024. Podendo ser acesso no sitio eletrônico: </w:t>
      </w:r>
      <w:hyperlink r:id="rId9" w:history="1">
        <w:r w:rsidR="004E3572" w:rsidRPr="004431D5">
          <w:rPr>
            <w:rStyle w:val="Hyperlink"/>
            <w:rFonts w:eastAsia="Merriweather"/>
            <w:color w:val="auto"/>
            <w:sz w:val="22"/>
            <w:szCs w:val="22"/>
          </w:rPr>
          <w:t>www.bandeirantes.pr.gov.br/diario-oficial-eletronico</w:t>
        </w:r>
      </w:hyperlink>
      <w:r>
        <w:rPr>
          <w:rStyle w:val="Hyperlink"/>
          <w:rFonts w:eastAsia="Merriweather"/>
          <w:color w:val="auto"/>
          <w:sz w:val="22"/>
          <w:szCs w:val="22"/>
        </w:rPr>
        <w:t xml:space="preserve"> </w:t>
      </w:r>
    </w:p>
    <w:p w14:paraId="755ABFDC" w14:textId="77777777" w:rsidR="00427299" w:rsidRDefault="00427299" w:rsidP="00BE54CD">
      <w:pPr>
        <w:spacing w:line="360" w:lineRule="auto"/>
        <w:ind w:left="0" w:hanging="2"/>
        <w:jc w:val="both"/>
        <w:rPr>
          <w:rStyle w:val="Hyperlink"/>
          <w:rFonts w:eastAsia="Merriweather"/>
          <w:color w:val="auto"/>
          <w:sz w:val="22"/>
          <w:szCs w:val="22"/>
        </w:rPr>
      </w:pPr>
    </w:p>
    <w:p w14:paraId="357F5295" w14:textId="77777777" w:rsidR="00427299" w:rsidRPr="00BE54CD" w:rsidRDefault="00427299" w:rsidP="00BE54CD">
      <w:pPr>
        <w:spacing w:line="360" w:lineRule="auto"/>
        <w:ind w:left="0" w:hanging="2"/>
        <w:jc w:val="both"/>
        <w:rPr>
          <w:rFonts w:ascii="Arial" w:eastAsia="Merriweather" w:hAnsi="Arial" w:cs="Arial"/>
          <w:color w:val="000000" w:themeColor="text1"/>
          <w:sz w:val="22"/>
          <w:szCs w:val="22"/>
        </w:rPr>
      </w:pPr>
    </w:p>
    <w:p w14:paraId="5187BFA0" w14:textId="58274AEF"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3. DESCRIÇÃO DA SOLUÇÃO COMO UM TODO CONSIDERADO O CICLO DE VIDA DO OBJETO E ESPECIFICAÇÃO DO PRODUTO</w:t>
      </w:r>
      <w:r w:rsidR="003E7743">
        <w:rPr>
          <w:rFonts w:eastAsia="Merriweather"/>
          <w:b/>
          <w:sz w:val="22"/>
          <w:szCs w:val="22"/>
        </w:rPr>
        <w:t>.</w:t>
      </w:r>
    </w:p>
    <w:p w14:paraId="75540A27" w14:textId="77777777" w:rsidR="00FF6896" w:rsidRDefault="00FF6896" w:rsidP="003E7743">
      <w:pPr>
        <w:spacing w:line="360" w:lineRule="auto"/>
        <w:ind w:leftChars="0" w:left="0" w:firstLineChars="0" w:firstLine="0"/>
        <w:jc w:val="both"/>
        <w:rPr>
          <w:rFonts w:eastAsia="Merriweather"/>
        </w:rPr>
      </w:pPr>
      <w:r w:rsidRPr="00D24933">
        <w:rPr>
          <w:rFonts w:eastAsia="Merriweather"/>
        </w:rPr>
        <w:t>3.1</w:t>
      </w:r>
      <w:r w:rsidRPr="00644771">
        <w:rPr>
          <w:rFonts w:eastAsia="Merriweather"/>
          <w:color w:val="000000" w:themeColor="text1"/>
        </w:rPr>
        <w:t>.</w:t>
      </w:r>
      <w:r w:rsidRPr="00644771">
        <w:rPr>
          <w:rFonts w:eastAsia="Merriweather"/>
          <w:color w:val="000000" w:themeColor="text1"/>
          <w:sz w:val="14"/>
          <w:szCs w:val="14"/>
        </w:rPr>
        <w:t xml:space="preserve"> </w:t>
      </w:r>
      <w:r w:rsidRPr="00644771">
        <w:rPr>
          <w:rFonts w:eastAsia="Merriweather"/>
          <w:color w:val="000000" w:themeColor="text1"/>
        </w:rPr>
        <w:t>A descrição da solução como um todo encontra-se pormenorizada em tópico específico do Estudo Técnico Preliminar, apêndice ao Termo de Referência.</w:t>
      </w:r>
    </w:p>
    <w:p w14:paraId="34166CCF" w14:textId="774B635F" w:rsidR="00FF6896" w:rsidRPr="00FB153A" w:rsidRDefault="00124807" w:rsidP="00FF6896">
      <w:pPr>
        <w:spacing w:line="360" w:lineRule="auto"/>
        <w:ind w:left="0" w:hanging="2"/>
        <w:jc w:val="both"/>
        <w:rPr>
          <w:rFonts w:eastAsia="Merriweather"/>
        </w:rPr>
      </w:pPr>
      <w:r>
        <w:rPr>
          <w:rFonts w:eastAsia="Merriweather"/>
          <w:b/>
          <w:sz w:val="22"/>
          <w:szCs w:val="22"/>
        </w:rPr>
        <w:t>3.2. NATUREZA DA AQUISIÇÃO</w:t>
      </w:r>
      <w:r w:rsidR="00FF6896" w:rsidRPr="00B40BC5">
        <w:rPr>
          <w:rFonts w:eastAsia="Merriweather"/>
          <w:b/>
          <w:sz w:val="22"/>
          <w:szCs w:val="22"/>
        </w:rPr>
        <w:t>:</w:t>
      </w:r>
      <w:r w:rsidR="00CD27F2">
        <w:rPr>
          <w:rFonts w:eastAsia="Merriweather"/>
        </w:rPr>
        <w:t xml:space="preserve">  Material</w:t>
      </w:r>
      <w:r w:rsidR="006316A9">
        <w:rPr>
          <w:rFonts w:eastAsia="Merriweather"/>
        </w:rPr>
        <w:t xml:space="preserve"> Permanente e Material</w:t>
      </w:r>
      <w:r w:rsidR="00CD27F2">
        <w:rPr>
          <w:rFonts w:eastAsia="Merriweather"/>
        </w:rPr>
        <w:t xml:space="preserve"> para c</w:t>
      </w:r>
      <w:r w:rsidR="00FF6896" w:rsidRPr="00FB153A">
        <w:rPr>
          <w:rFonts w:eastAsia="Merriweather"/>
        </w:rPr>
        <w:t>onsumo</w:t>
      </w:r>
      <w:r w:rsidR="00FF6896">
        <w:rPr>
          <w:rFonts w:eastAsia="Merriweather"/>
        </w:rPr>
        <w:t>.</w:t>
      </w:r>
      <w:r>
        <w:rPr>
          <w:rFonts w:eastAsia="Merriweather"/>
        </w:rPr>
        <w:t xml:space="preserve"> </w:t>
      </w:r>
    </w:p>
    <w:p w14:paraId="5B5917BD" w14:textId="77777777" w:rsidR="00FF6896" w:rsidRPr="00FB153A" w:rsidRDefault="00FF6896" w:rsidP="00FF6896">
      <w:pPr>
        <w:spacing w:line="360" w:lineRule="auto"/>
        <w:ind w:left="0" w:hanging="2"/>
        <w:jc w:val="both"/>
        <w:rPr>
          <w:rFonts w:eastAsia="Merriweather"/>
        </w:rPr>
      </w:pPr>
      <w:r>
        <w:rPr>
          <w:rFonts w:eastAsia="Merriweather"/>
          <w:b/>
          <w:sz w:val="22"/>
          <w:szCs w:val="22"/>
        </w:rPr>
        <w:t>3.3. LEGISLAÇÃO APLICÁ</w:t>
      </w:r>
      <w:r w:rsidRPr="00B40BC5">
        <w:rPr>
          <w:rFonts w:eastAsia="Merriweather"/>
          <w:b/>
          <w:sz w:val="22"/>
          <w:szCs w:val="22"/>
        </w:rPr>
        <w:t>VEL</w:t>
      </w:r>
      <w:r>
        <w:rPr>
          <w:rFonts w:eastAsia="Merriweather"/>
          <w:b/>
          <w:sz w:val="22"/>
          <w:szCs w:val="22"/>
        </w:rPr>
        <w:t xml:space="preserve"> À</w:t>
      </w:r>
      <w:r w:rsidRPr="00B40BC5">
        <w:rPr>
          <w:rFonts w:eastAsia="Merriweather"/>
          <w:b/>
          <w:sz w:val="22"/>
          <w:szCs w:val="22"/>
        </w:rPr>
        <w:t xml:space="preserve"> CONTRATAÇÃO:</w:t>
      </w:r>
      <w:r w:rsidRPr="00FB153A">
        <w:rPr>
          <w:rFonts w:eastAsia="Merriweather"/>
        </w:rPr>
        <w:t xml:space="preserve"> A contratação para a aquisição deverá obedecer, no que couber:</w:t>
      </w:r>
    </w:p>
    <w:p w14:paraId="03F0A600" w14:textId="0D8C8223" w:rsidR="00FF6896" w:rsidRPr="00FB153A" w:rsidRDefault="00FF6896" w:rsidP="00FF6896">
      <w:pPr>
        <w:spacing w:line="360" w:lineRule="auto"/>
        <w:ind w:left="0" w:hanging="2"/>
        <w:jc w:val="both"/>
        <w:rPr>
          <w:rFonts w:eastAsia="Merriweather"/>
        </w:rPr>
      </w:pPr>
      <w:r w:rsidRPr="00FB153A">
        <w:rPr>
          <w:rFonts w:eastAsia="Merriweather"/>
        </w:rPr>
        <w:t xml:space="preserve">3.3.1. Lei 14.133/21, de 01 de </w:t>
      </w:r>
      <w:r w:rsidR="00CD27F2">
        <w:rPr>
          <w:rFonts w:eastAsia="Merriweather"/>
        </w:rPr>
        <w:t>abril de 2021 e suas alterações;</w:t>
      </w:r>
    </w:p>
    <w:p w14:paraId="421CF689" w14:textId="7735EC74" w:rsidR="00FF6896" w:rsidRPr="00FB153A" w:rsidRDefault="00FF6896" w:rsidP="00FF6896">
      <w:pPr>
        <w:spacing w:line="360" w:lineRule="auto"/>
        <w:ind w:left="0" w:hanging="2"/>
        <w:jc w:val="both"/>
        <w:rPr>
          <w:rFonts w:eastAsia="Merriweather"/>
        </w:rPr>
      </w:pPr>
      <w:r w:rsidRPr="00FB153A">
        <w:rPr>
          <w:rFonts w:eastAsia="Merriweather"/>
        </w:rPr>
        <w:t xml:space="preserve">3.3.2. </w:t>
      </w:r>
      <w:r w:rsidR="00CD27F2">
        <w:rPr>
          <w:rFonts w:eastAsia="Merriweather"/>
        </w:rPr>
        <w:t>Decreto Municipal nº 3.537/2023;</w:t>
      </w:r>
    </w:p>
    <w:p w14:paraId="6C2AC9DF" w14:textId="35D0B5EA" w:rsidR="00FF6896" w:rsidRPr="00FB153A" w:rsidRDefault="00FF6896" w:rsidP="00FF6896">
      <w:pPr>
        <w:spacing w:line="360" w:lineRule="auto"/>
        <w:ind w:left="0" w:hanging="2"/>
        <w:jc w:val="both"/>
        <w:rPr>
          <w:rFonts w:eastAsia="Merriweather"/>
        </w:rPr>
      </w:pPr>
      <w:r w:rsidRPr="00FB153A">
        <w:rPr>
          <w:rFonts w:eastAsia="Merriweather"/>
        </w:rPr>
        <w:t>3.3.3. Lei nº 8.078, de 1990 -</w:t>
      </w:r>
      <w:r w:rsidR="00CD27F2">
        <w:rPr>
          <w:rFonts w:eastAsia="Merriweather"/>
        </w:rPr>
        <w:t xml:space="preserve"> C</w:t>
      </w:r>
      <w:r w:rsidR="00FA6424">
        <w:rPr>
          <w:rFonts w:eastAsia="Merriweather"/>
        </w:rPr>
        <w:t xml:space="preserve">ódigo de Defesa do Consumidor; </w:t>
      </w:r>
    </w:p>
    <w:p w14:paraId="408F63A0" w14:textId="77777777" w:rsidR="00FF6896" w:rsidRDefault="00FF6896" w:rsidP="00FF6896">
      <w:pPr>
        <w:spacing w:line="360" w:lineRule="auto"/>
        <w:ind w:left="0" w:hanging="2"/>
        <w:jc w:val="both"/>
        <w:rPr>
          <w:rFonts w:eastAsia="Merriweather"/>
        </w:rPr>
      </w:pPr>
      <w:r w:rsidRPr="00FB153A">
        <w:rPr>
          <w:rFonts w:eastAsia="Merriweather"/>
        </w:rPr>
        <w:t>3.3.4. Lei Complementar nº 123/2006, com alterações da Lei Complementar nº 147/2014.</w:t>
      </w:r>
    </w:p>
    <w:p w14:paraId="348935E0" w14:textId="77777777" w:rsidR="00275665" w:rsidRDefault="00275665" w:rsidP="00EF6D3E">
      <w:pPr>
        <w:spacing w:line="360" w:lineRule="auto"/>
        <w:ind w:leftChars="0" w:left="0" w:firstLineChars="0" w:firstLine="0"/>
        <w:jc w:val="both"/>
        <w:rPr>
          <w:rFonts w:eastAsia="Merriweather"/>
        </w:rPr>
      </w:pPr>
    </w:p>
    <w:p w14:paraId="62646D75" w14:textId="77777777" w:rsidR="00725160" w:rsidRDefault="00725160" w:rsidP="00EF6D3E">
      <w:pPr>
        <w:spacing w:line="360" w:lineRule="auto"/>
        <w:ind w:leftChars="0" w:left="0" w:firstLineChars="0" w:firstLine="0"/>
        <w:jc w:val="both"/>
        <w:rPr>
          <w:rFonts w:eastAsia="Merriweather"/>
        </w:rPr>
      </w:pPr>
    </w:p>
    <w:p w14:paraId="2B5541E5" w14:textId="77777777" w:rsidR="007E69F2" w:rsidRPr="00FB153A" w:rsidRDefault="007E69F2" w:rsidP="00EF6D3E">
      <w:pPr>
        <w:spacing w:line="360" w:lineRule="auto"/>
        <w:ind w:leftChars="0" w:left="0" w:firstLineChars="0" w:firstLine="0"/>
        <w:jc w:val="both"/>
        <w:rPr>
          <w:rFonts w:eastAsia="Merriweather"/>
        </w:rPr>
      </w:pPr>
    </w:p>
    <w:p w14:paraId="57EDD574" w14:textId="77777777" w:rsidR="00FF6896" w:rsidRPr="00B40BC5" w:rsidRDefault="00FF6896" w:rsidP="00FF6896">
      <w:pPr>
        <w:spacing w:line="360" w:lineRule="auto"/>
        <w:ind w:left="0" w:hanging="2"/>
        <w:jc w:val="both"/>
        <w:rPr>
          <w:rFonts w:eastAsia="Merriweather"/>
          <w:b/>
          <w:sz w:val="22"/>
          <w:szCs w:val="22"/>
        </w:rPr>
      </w:pPr>
      <w:r w:rsidRPr="002B1C9D">
        <w:rPr>
          <w:rFonts w:eastAsia="Merriweather"/>
          <w:b/>
          <w:sz w:val="22"/>
          <w:szCs w:val="22"/>
        </w:rPr>
        <w:t>3.4. PADRÕES MÍNIMOS DE QUALIDADE E DESEMPENHO:</w:t>
      </w:r>
      <w:r w:rsidRPr="00B40BC5">
        <w:rPr>
          <w:rFonts w:eastAsia="Merriweather"/>
          <w:b/>
          <w:sz w:val="22"/>
          <w:szCs w:val="22"/>
        </w:rPr>
        <w:t xml:space="preserve">  </w:t>
      </w:r>
    </w:p>
    <w:p w14:paraId="6428C508" w14:textId="21CD4FD7" w:rsidR="006D04D6" w:rsidRDefault="00FF6896" w:rsidP="009E413E">
      <w:pPr>
        <w:spacing w:line="360" w:lineRule="auto"/>
        <w:ind w:leftChars="0" w:left="0" w:firstLineChars="0" w:hanging="2"/>
        <w:jc w:val="both"/>
        <w:rPr>
          <w:sz w:val="22"/>
          <w:szCs w:val="22"/>
        </w:rPr>
      </w:pPr>
      <w:r w:rsidRPr="00EA20D8">
        <w:rPr>
          <w:sz w:val="22"/>
          <w:szCs w:val="22"/>
        </w:rPr>
        <w:t xml:space="preserve">3.4.1. Os itens descritos deverão ter </w:t>
      </w:r>
      <w:r>
        <w:rPr>
          <w:sz w:val="22"/>
          <w:szCs w:val="22"/>
        </w:rPr>
        <w:t xml:space="preserve">resistência, </w:t>
      </w:r>
      <w:r w:rsidRPr="00EA20D8">
        <w:rPr>
          <w:sz w:val="22"/>
          <w:szCs w:val="22"/>
        </w:rPr>
        <w:t>durabilidade e segurança adequados ao satisfatório exercício das atividades administrativas</w:t>
      </w:r>
      <w:r w:rsidR="00CD27F2">
        <w:rPr>
          <w:sz w:val="22"/>
          <w:szCs w:val="22"/>
        </w:rPr>
        <w:t xml:space="preserve"> e operacionais</w:t>
      </w:r>
      <w:r w:rsidRPr="00EA20D8">
        <w:rPr>
          <w:sz w:val="22"/>
          <w:szCs w:val="22"/>
        </w:rPr>
        <w:t>, com qualidade amplamente reconhecida no mercado nacional, a fim de se evitar reposição contínua e</w:t>
      </w:r>
      <w:r w:rsidR="002B1C9D">
        <w:rPr>
          <w:sz w:val="22"/>
          <w:szCs w:val="22"/>
        </w:rPr>
        <w:t>/ou</w:t>
      </w:r>
      <w:r w:rsidR="005C70B6">
        <w:rPr>
          <w:sz w:val="22"/>
          <w:szCs w:val="22"/>
        </w:rPr>
        <w:t xml:space="preserve"> desnecessária.</w:t>
      </w:r>
    </w:p>
    <w:p w14:paraId="07832625" w14:textId="5C7CB7D5" w:rsidR="006D04D6" w:rsidRDefault="006D04D6" w:rsidP="009E413E">
      <w:pPr>
        <w:spacing w:line="360" w:lineRule="auto"/>
        <w:ind w:leftChars="0" w:left="0" w:firstLineChars="0" w:hanging="2"/>
        <w:jc w:val="both"/>
        <w:rPr>
          <w:sz w:val="22"/>
          <w:szCs w:val="22"/>
        </w:rPr>
      </w:pPr>
      <w:r>
        <w:rPr>
          <w:sz w:val="22"/>
          <w:szCs w:val="22"/>
        </w:rPr>
        <w:lastRenderedPageBreak/>
        <w:t xml:space="preserve">3.4.1.1. </w:t>
      </w:r>
      <w:r w:rsidR="005C70B6">
        <w:rPr>
          <w:sz w:val="22"/>
          <w:szCs w:val="22"/>
        </w:rPr>
        <w:t>Padrões Mínimos de Qualidade e Desempenho não frustrarão o princípio da economicidade, devendo ser encontrada a alternati</w:t>
      </w:r>
      <w:r w:rsidR="00693A95">
        <w:rPr>
          <w:sz w:val="22"/>
          <w:szCs w:val="22"/>
        </w:rPr>
        <w:t>va mais vantajosa, que combine</w:t>
      </w:r>
      <w:r w:rsidR="005C70B6">
        <w:rPr>
          <w:sz w:val="22"/>
          <w:szCs w:val="22"/>
        </w:rPr>
        <w:t xml:space="preserve"> custos e benefícios de cada opção</w:t>
      </w:r>
      <w:r w:rsidR="00693A95">
        <w:rPr>
          <w:sz w:val="22"/>
          <w:szCs w:val="22"/>
        </w:rPr>
        <w:t>.</w:t>
      </w:r>
    </w:p>
    <w:p w14:paraId="6015654B" w14:textId="05ABE027" w:rsidR="002F4A66" w:rsidRDefault="002F4A66" w:rsidP="00FF6896">
      <w:pPr>
        <w:spacing w:line="360" w:lineRule="auto"/>
        <w:ind w:leftChars="0" w:left="0" w:firstLineChars="0" w:hanging="2"/>
        <w:jc w:val="both"/>
        <w:rPr>
          <w:sz w:val="22"/>
          <w:szCs w:val="22"/>
        </w:rPr>
      </w:pPr>
      <w:r>
        <w:rPr>
          <w:sz w:val="22"/>
          <w:szCs w:val="22"/>
        </w:rPr>
        <w:t>3.4.1.</w:t>
      </w:r>
      <w:r w:rsidR="00693A95">
        <w:rPr>
          <w:sz w:val="22"/>
          <w:szCs w:val="22"/>
        </w:rPr>
        <w:t>2</w:t>
      </w:r>
      <w:r>
        <w:rPr>
          <w:sz w:val="22"/>
          <w:szCs w:val="22"/>
        </w:rPr>
        <w:t xml:space="preserve">. Considera-se </w:t>
      </w:r>
      <w:r w:rsidRPr="002F4A66">
        <w:rPr>
          <w:sz w:val="22"/>
          <w:szCs w:val="22"/>
        </w:rPr>
        <w:t>qualidade amplamente reconhecida no mercado nacional</w:t>
      </w:r>
      <w:r w:rsidRPr="002F4A66">
        <w:rPr>
          <w:i/>
          <w:sz w:val="22"/>
          <w:szCs w:val="22"/>
        </w:rPr>
        <w:t xml:space="preserve"> </w:t>
      </w:r>
      <w:r>
        <w:rPr>
          <w:sz w:val="22"/>
          <w:szCs w:val="22"/>
        </w:rPr>
        <w:t xml:space="preserve">a </w:t>
      </w:r>
      <w:r w:rsidRPr="002F4A66">
        <w:rPr>
          <w:sz w:val="22"/>
          <w:szCs w:val="22"/>
        </w:rPr>
        <w:t>confiabilidade</w:t>
      </w:r>
      <w:r>
        <w:rPr>
          <w:sz w:val="22"/>
          <w:szCs w:val="22"/>
        </w:rPr>
        <w:t xml:space="preserve"> e</w:t>
      </w:r>
      <w:r w:rsidR="00A456CC">
        <w:rPr>
          <w:sz w:val="22"/>
          <w:szCs w:val="22"/>
        </w:rPr>
        <w:t>/ou</w:t>
      </w:r>
      <w:r>
        <w:rPr>
          <w:sz w:val="22"/>
          <w:szCs w:val="22"/>
        </w:rPr>
        <w:t xml:space="preserve"> probabilidade do item exercer efetivamente a sua função durante o razoável tempo previsto para a sua duração</w:t>
      </w:r>
      <w:r w:rsidR="005C70B6">
        <w:rPr>
          <w:sz w:val="22"/>
          <w:szCs w:val="22"/>
        </w:rPr>
        <w:t>.</w:t>
      </w:r>
    </w:p>
    <w:p w14:paraId="168572B5" w14:textId="20B1E848" w:rsidR="00A456CC" w:rsidRPr="00EA20D8" w:rsidRDefault="00693A95" w:rsidP="005C70B6">
      <w:pPr>
        <w:spacing w:line="360" w:lineRule="auto"/>
        <w:ind w:leftChars="0" w:left="0" w:firstLineChars="0" w:hanging="2"/>
        <w:jc w:val="both"/>
        <w:rPr>
          <w:sz w:val="22"/>
          <w:szCs w:val="22"/>
        </w:rPr>
      </w:pPr>
      <w:r>
        <w:rPr>
          <w:sz w:val="22"/>
          <w:szCs w:val="22"/>
        </w:rPr>
        <w:t>3.4.1.3</w:t>
      </w:r>
      <w:r w:rsidR="002F4A66">
        <w:rPr>
          <w:sz w:val="22"/>
          <w:szCs w:val="22"/>
        </w:rPr>
        <w:t>.</w:t>
      </w:r>
      <w:r w:rsidR="00A456CC">
        <w:rPr>
          <w:sz w:val="22"/>
          <w:szCs w:val="22"/>
        </w:rPr>
        <w:t xml:space="preserve"> Não </w:t>
      </w:r>
      <w:r w:rsidR="002F4A66">
        <w:rPr>
          <w:sz w:val="22"/>
          <w:szCs w:val="22"/>
        </w:rPr>
        <w:t>ser</w:t>
      </w:r>
      <w:r w:rsidR="005C70B6">
        <w:rPr>
          <w:sz w:val="22"/>
          <w:szCs w:val="22"/>
        </w:rPr>
        <w:t xml:space="preserve">ão </w:t>
      </w:r>
      <w:r w:rsidR="002F4A66">
        <w:rPr>
          <w:sz w:val="22"/>
          <w:szCs w:val="22"/>
        </w:rPr>
        <w:t>exigido</w:t>
      </w:r>
      <w:r w:rsidR="005C70B6">
        <w:rPr>
          <w:sz w:val="22"/>
          <w:szCs w:val="22"/>
        </w:rPr>
        <w:t>s</w:t>
      </w:r>
      <w:r w:rsidR="002F4A66">
        <w:rPr>
          <w:sz w:val="22"/>
          <w:szCs w:val="22"/>
        </w:rPr>
        <w:t xml:space="preserve"> certificado</w:t>
      </w:r>
      <w:r w:rsidR="00867B4F">
        <w:rPr>
          <w:sz w:val="22"/>
          <w:szCs w:val="22"/>
        </w:rPr>
        <w:t>s</w:t>
      </w:r>
      <w:r w:rsidR="00A456CC">
        <w:rPr>
          <w:sz w:val="22"/>
          <w:szCs w:val="22"/>
        </w:rPr>
        <w:t>, estudo</w:t>
      </w:r>
      <w:r w:rsidR="00867B4F">
        <w:rPr>
          <w:sz w:val="22"/>
          <w:szCs w:val="22"/>
        </w:rPr>
        <w:t>s</w:t>
      </w:r>
      <w:r w:rsidR="00A456CC">
        <w:rPr>
          <w:sz w:val="22"/>
          <w:szCs w:val="22"/>
        </w:rPr>
        <w:t>, laudo</w:t>
      </w:r>
      <w:r w:rsidR="00867B4F">
        <w:rPr>
          <w:sz w:val="22"/>
          <w:szCs w:val="22"/>
        </w:rPr>
        <w:t>s</w:t>
      </w:r>
      <w:r w:rsidR="00A456CC">
        <w:rPr>
          <w:sz w:val="22"/>
          <w:szCs w:val="22"/>
        </w:rPr>
        <w:t xml:space="preserve"> e/ou documento</w:t>
      </w:r>
      <w:r w:rsidR="00867B4F">
        <w:rPr>
          <w:sz w:val="22"/>
          <w:szCs w:val="22"/>
        </w:rPr>
        <w:t>s</w:t>
      </w:r>
      <w:r w:rsidR="006D04D6">
        <w:rPr>
          <w:sz w:val="22"/>
          <w:szCs w:val="22"/>
        </w:rPr>
        <w:t xml:space="preserve"> equivalentes</w:t>
      </w:r>
      <w:r w:rsidR="00A456CC">
        <w:rPr>
          <w:sz w:val="22"/>
          <w:szCs w:val="22"/>
        </w:rPr>
        <w:t xml:space="preserve"> que declare</w:t>
      </w:r>
      <w:r w:rsidR="00867B4F">
        <w:rPr>
          <w:sz w:val="22"/>
          <w:szCs w:val="22"/>
        </w:rPr>
        <w:t>m</w:t>
      </w:r>
      <w:r w:rsidR="00A456CC">
        <w:rPr>
          <w:sz w:val="22"/>
          <w:szCs w:val="22"/>
        </w:rPr>
        <w:t xml:space="preserve"> a </w:t>
      </w:r>
      <w:r w:rsidR="002F4A66" w:rsidRPr="005C70B6">
        <w:rPr>
          <w:sz w:val="22"/>
          <w:szCs w:val="22"/>
          <w:u w:val="single"/>
        </w:rPr>
        <w:t>confiabilidade absoluta</w:t>
      </w:r>
      <w:r w:rsidR="002F4A66">
        <w:rPr>
          <w:sz w:val="22"/>
          <w:szCs w:val="22"/>
        </w:rPr>
        <w:t xml:space="preserve"> do i</w:t>
      </w:r>
      <w:r w:rsidR="005C70B6">
        <w:rPr>
          <w:sz w:val="22"/>
          <w:szCs w:val="22"/>
        </w:rPr>
        <w:t>tem, obedecendo, no que couber, as previsões deste Termo de Referência e seus anexos.</w:t>
      </w:r>
    </w:p>
    <w:p w14:paraId="7E2C2C7F" w14:textId="2F345653" w:rsidR="00FF6896" w:rsidRPr="00EA20D8" w:rsidRDefault="00FF6896" w:rsidP="00FF6896">
      <w:pPr>
        <w:spacing w:line="360" w:lineRule="auto"/>
        <w:ind w:leftChars="0" w:left="0" w:firstLineChars="0" w:firstLine="0"/>
        <w:jc w:val="both"/>
        <w:rPr>
          <w:sz w:val="22"/>
          <w:szCs w:val="22"/>
        </w:rPr>
      </w:pPr>
      <w:r w:rsidRPr="00EA20D8">
        <w:rPr>
          <w:sz w:val="22"/>
          <w:szCs w:val="22"/>
        </w:rPr>
        <w:t>3.4.3.</w:t>
      </w:r>
      <w:r w:rsidRPr="00193CEE">
        <w:rPr>
          <w:color w:val="000000" w:themeColor="text1"/>
          <w:sz w:val="22"/>
          <w:szCs w:val="22"/>
        </w:rPr>
        <w:t xml:space="preserve"> No que for pertinente, deverão os itens ser ergonômicos, confortáveis e/ou ajustáveis, a fim de se evitar posturas ou movimentos que possam causar lesões a curto ou longo prazo em </w:t>
      </w:r>
      <w:r w:rsidR="005C70B6" w:rsidRPr="00193CEE">
        <w:rPr>
          <w:color w:val="000000" w:themeColor="text1"/>
          <w:sz w:val="22"/>
          <w:szCs w:val="22"/>
        </w:rPr>
        <w:t>virtude de esforços repetitivos.</w:t>
      </w:r>
    </w:p>
    <w:p w14:paraId="7FB406CF" w14:textId="011F2C2D" w:rsidR="00FF6896" w:rsidRPr="00EA20D8" w:rsidRDefault="00FF6896" w:rsidP="00FF6896">
      <w:pPr>
        <w:spacing w:line="360" w:lineRule="auto"/>
        <w:ind w:leftChars="0" w:firstLineChars="0" w:firstLine="0"/>
        <w:jc w:val="both"/>
        <w:rPr>
          <w:sz w:val="22"/>
          <w:szCs w:val="22"/>
        </w:rPr>
      </w:pPr>
      <w:r w:rsidRPr="00EA20D8">
        <w:rPr>
          <w:sz w:val="22"/>
          <w:szCs w:val="22"/>
        </w:rPr>
        <w:t xml:space="preserve">3.4.4. Quando possível, os itens deverão ser </w:t>
      </w:r>
      <w:r w:rsidR="006C4E2B" w:rsidRPr="00EA20D8">
        <w:rPr>
          <w:sz w:val="22"/>
          <w:szCs w:val="22"/>
        </w:rPr>
        <w:t>hipoalérgicos</w:t>
      </w:r>
      <w:r w:rsidRPr="00EA20D8">
        <w:rPr>
          <w:sz w:val="22"/>
          <w:szCs w:val="22"/>
        </w:rPr>
        <w:t>, minimizando o risco de reações alérgicas em cont</w:t>
      </w:r>
      <w:r w:rsidR="005C70B6">
        <w:rPr>
          <w:sz w:val="22"/>
          <w:szCs w:val="22"/>
        </w:rPr>
        <w:t>ato com a pele, olhos e mucosas.</w:t>
      </w:r>
    </w:p>
    <w:p w14:paraId="38762B03" w14:textId="6EB1C4F6" w:rsidR="00FF6896" w:rsidRDefault="00FF6896" w:rsidP="00FF6896">
      <w:pPr>
        <w:spacing w:line="360" w:lineRule="auto"/>
        <w:ind w:leftChars="0" w:firstLineChars="0" w:firstLine="0"/>
        <w:jc w:val="both"/>
        <w:rPr>
          <w:color w:val="000000" w:themeColor="text1"/>
          <w:sz w:val="22"/>
          <w:szCs w:val="22"/>
        </w:rPr>
      </w:pPr>
      <w:r w:rsidRPr="002B1C9D">
        <w:rPr>
          <w:sz w:val="22"/>
          <w:szCs w:val="22"/>
        </w:rPr>
        <w:t>3.4.5.</w:t>
      </w:r>
      <w:r w:rsidRPr="00DD11E6">
        <w:rPr>
          <w:color w:val="FF0000"/>
          <w:sz w:val="22"/>
          <w:szCs w:val="22"/>
        </w:rPr>
        <w:t xml:space="preserve"> </w:t>
      </w:r>
      <w:r w:rsidRPr="00193CEE">
        <w:rPr>
          <w:color w:val="000000" w:themeColor="text1"/>
          <w:sz w:val="22"/>
          <w:szCs w:val="22"/>
        </w:rPr>
        <w:t>As superfícies em contato direto com o usuário deverão ser lisas e/ou arredondadas, a fim de evitar bordas afiadas ou pontiagudas que possam causar cortes e/ou arranhões desnecess</w:t>
      </w:r>
      <w:r w:rsidR="005C70B6" w:rsidRPr="00193CEE">
        <w:rPr>
          <w:color w:val="000000" w:themeColor="text1"/>
          <w:sz w:val="22"/>
          <w:szCs w:val="22"/>
        </w:rPr>
        <w:t>ários.</w:t>
      </w:r>
    </w:p>
    <w:p w14:paraId="66049F4F" w14:textId="77777777" w:rsidR="004C5E34" w:rsidRDefault="009A287F"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9A287F">
        <w:rPr>
          <w:color w:val="000000" w:themeColor="text1"/>
          <w:sz w:val="22"/>
          <w:szCs w:val="22"/>
        </w:rPr>
        <w:t xml:space="preserve">3.4.6. </w:t>
      </w:r>
      <w:r w:rsidR="004C5E34" w:rsidRPr="004C5E34">
        <w:rPr>
          <w:position w:val="0"/>
          <w:sz w:val="22"/>
          <w:szCs w:val="22"/>
        </w:rPr>
        <w:t>Além dos critérios de sustentabilidade eventualmente inseridos na descrição do objeto, devem ser atendidos os seguintes requisitos, que se baseiam no Guia Nacional de Contratações Sustentáveis:</w:t>
      </w:r>
    </w:p>
    <w:p w14:paraId="27AE5F91" w14:textId="77596E4B" w:rsidR="00E372EC" w:rsidRPr="006369A1" w:rsidRDefault="006369A1"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6369A1">
        <w:rPr>
          <w:position w:val="0"/>
          <w:sz w:val="22"/>
          <w:szCs w:val="22"/>
        </w:rPr>
        <w:t>Os equipamentos deverão conter manual em idioma português ou inglês (em forma</w:t>
      </w:r>
      <w:r>
        <w:rPr>
          <w:position w:val="0"/>
          <w:sz w:val="22"/>
          <w:szCs w:val="22"/>
        </w:rPr>
        <w:t xml:space="preserve">to eletrônico PDF ou impresso); </w:t>
      </w:r>
      <w:r w:rsidR="00E372EC" w:rsidRPr="006369A1">
        <w:rPr>
          <w:position w:val="0"/>
          <w:sz w:val="22"/>
          <w:szCs w:val="22"/>
        </w:rPr>
        <w:t>os</w:t>
      </w:r>
      <w:r w:rsidRPr="006369A1">
        <w:rPr>
          <w:position w:val="0"/>
          <w:sz w:val="22"/>
          <w:szCs w:val="22"/>
        </w:rPr>
        <w:t xml:space="preserve"> equipamentos deverão estar aderentes à Lei nº 12.305, de 2 de agosto de 2010, que institui </w:t>
      </w:r>
      <w:r>
        <w:rPr>
          <w:position w:val="0"/>
          <w:sz w:val="22"/>
          <w:szCs w:val="22"/>
        </w:rPr>
        <w:t xml:space="preserve">a Política Nacional de Resíduos </w:t>
      </w:r>
      <w:r w:rsidRPr="006369A1">
        <w:rPr>
          <w:position w:val="0"/>
          <w:sz w:val="22"/>
          <w:szCs w:val="22"/>
        </w:rPr>
        <w:t>Sólidos</w:t>
      </w:r>
      <w:r>
        <w:rPr>
          <w:position w:val="0"/>
          <w:sz w:val="22"/>
          <w:szCs w:val="22"/>
        </w:rPr>
        <w:t>.</w:t>
      </w:r>
      <w:r w:rsidR="00E372EC">
        <w:rPr>
          <w:position w:val="0"/>
          <w:sz w:val="22"/>
          <w:szCs w:val="22"/>
        </w:rPr>
        <w:t xml:space="preserve"> </w:t>
      </w:r>
    </w:p>
    <w:p w14:paraId="371069B7" w14:textId="77777777" w:rsidR="005D3AEB" w:rsidRPr="00137D95" w:rsidRDefault="005D3AEB"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Pr>
          <w:position w:val="0"/>
          <w:sz w:val="22"/>
          <w:szCs w:val="22"/>
        </w:rPr>
        <w:t xml:space="preserve">3.4.7. </w:t>
      </w:r>
      <w:r w:rsidRPr="00137D95">
        <w:rPr>
          <w:position w:val="0"/>
          <w:sz w:val="22"/>
          <w:szCs w:val="22"/>
        </w:rPr>
        <w:t>Nas aquisições públicas quando couber, a empresa contratada deverá adotar as práticas de sustentabilidade estabelecidas nos</w:t>
      </w:r>
    </w:p>
    <w:p w14:paraId="0BB44FF9" w14:textId="77777777" w:rsidR="005D3AEB" w:rsidRPr="00137D95" w:rsidRDefault="005D3AEB"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137D95">
        <w:rPr>
          <w:position w:val="0"/>
          <w:sz w:val="22"/>
          <w:szCs w:val="22"/>
        </w:rPr>
        <w:t>Incisos seguintes do art. 5º da Instrução Normativa SLTI /MPOG nº 1, DE 19 de janeiro de 2010:</w:t>
      </w:r>
    </w:p>
    <w:p w14:paraId="1F6CC9AB" w14:textId="77777777" w:rsidR="005D3AEB" w:rsidRPr="00137D95" w:rsidRDefault="005D3AEB"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137D95">
        <w:rPr>
          <w:position w:val="0"/>
          <w:sz w:val="22"/>
          <w:szCs w:val="22"/>
        </w:rPr>
        <w:t>Quando couber, a empresa Contratada deverá adotar as práticas de sustentabilidade estabelecidas no art. 5º da Instrução</w:t>
      </w:r>
    </w:p>
    <w:p w14:paraId="2B81602B" w14:textId="77777777" w:rsidR="005D3AEB" w:rsidRPr="00137D95" w:rsidRDefault="005D3AEB"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137D95">
        <w:rPr>
          <w:position w:val="0"/>
          <w:sz w:val="22"/>
          <w:szCs w:val="22"/>
        </w:rPr>
        <w:t>Normativa SLTI/MPOG nº 1, de 19 de janeiro de 2010:</w:t>
      </w:r>
    </w:p>
    <w:p w14:paraId="1D530A32" w14:textId="77777777" w:rsidR="005D3AEB" w:rsidRPr="00137D95" w:rsidRDefault="005D3AEB"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137D95">
        <w:rPr>
          <w:position w:val="0"/>
          <w:sz w:val="22"/>
          <w:szCs w:val="22"/>
        </w:rPr>
        <w:t>I – Que os bens sejam constituídos, no todo ou em parte, por material reciclado, atóxico, biodegradável, conforme as normas da</w:t>
      </w:r>
    </w:p>
    <w:p w14:paraId="15BAD8F6" w14:textId="77777777" w:rsidR="005D3AEB" w:rsidRDefault="005D3AEB"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137D95">
        <w:rPr>
          <w:position w:val="0"/>
          <w:sz w:val="22"/>
          <w:szCs w:val="22"/>
        </w:rPr>
        <w:t>ABNT NBR – 15448-1 e 15448-2;</w:t>
      </w:r>
    </w:p>
    <w:p w14:paraId="774E2964" w14:textId="06D3FD2A" w:rsidR="00C51574" w:rsidRPr="00137D95" w:rsidRDefault="005D3AEB"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137D95">
        <w:rPr>
          <w:position w:val="0"/>
          <w:sz w:val="22"/>
          <w:szCs w:val="22"/>
        </w:rPr>
        <w:t>II – Que sejam observados os requisitos ambientais para a obtenção de certificação do Instituto Nacional de Metrologia,</w:t>
      </w:r>
      <w:r w:rsidR="00C51574">
        <w:rPr>
          <w:position w:val="0"/>
          <w:sz w:val="22"/>
          <w:szCs w:val="22"/>
        </w:rPr>
        <w:t xml:space="preserve"> </w:t>
      </w:r>
      <w:r w:rsidR="00C51574" w:rsidRPr="00137D95">
        <w:rPr>
          <w:position w:val="0"/>
          <w:sz w:val="22"/>
          <w:szCs w:val="22"/>
        </w:rPr>
        <w:t xml:space="preserve">Normalização e Qualidade industrial – INMETRO como produtos sustentáveis ou de menor </w:t>
      </w:r>
      <w:r w:rsidR="00C51574" w:rsidRPr="00821EF3">
        <w:rPr>
          <w:position w:val="0"/>
          <w:sz w:val="22"/>
          <w:szCs w:val="22"/>
        </w:rPr>
        <w:t>impacto ambiental em relação aos</w:t>
      </w:r>
      <w:r w:rsidR="00821EF3" w:rsidRPr="00821EF3">
        <w:rPr>
          <w:position w:val="0"/>
          <w:sz w:val="22"/>
          <w:szCs w:val="22"/>
        </w:rPr>
        <w:t xml:space="preserve"> seus similares;</w:t>
      </w:r>
    </w:p>
    <w:p w14:paraId="2070ABE8" w14:textId="0CA386BF" w:rsidR="0076349A" w:rsidRPr="0076349A" w:rsidRDefault="0076349A"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76349A">
        <w:rPr>
          <w:position w:val="0"/>
          <w:sz w:val="22"/>
          <w:szCs w:val="22"/>
        </w:rPr>
        <w:t>III – que os bens devam ser, preferencialmente, acondicionados em embal</w:t>
      </w:r>
      <w:r>
        <w:rPr>
          <w:position w:val="0"/>
          <w:sz w:val="22"/>
          <w:szCs w:val="22"/>
        </w:rPr>
        <w:t>agem individual adequada, com o menor</w:t>
      </w:r>
      <w:r w:rsidRPr="0076349A">
        <w:rPr>
          <w:position w:val="0"/>
          <w:sz w:val="22"/>
          <w:szCs w:val="22"/>
        </w:rPr>
        <w:t xml:space="preserve"> volume possível, que utilize materiais recicláveis, de forma a garantir a máxima pr</w:t>
      </w:r>
      <w:r>
        <w:rPr>
          <w:position w:val="0"/>
          <w:sz w:val="22"/>
          <w:szCs w:val="22"/>
        </w:rPr>
        <w:t xml:space="preserve">oteção durante o transporte e o </w:t>
      </w:r>
      <w:r w:rsidRPr="0076349A">
        <w:rPr>
          <w:position w:val="0"/>
          <w:sz w:val="22"/>
          <w:szCs w:val="22"/>
        </w:rPr>
        <w:t>armazenamento; e</w:t>
      </w:r>
    </w:p>
    <w:p w14:paraId="1F46F5D6" w14:textId="2AA33817" w:rsidR="00E64528" w:rsidRPr="00E64528" w:rsidRDefault="00E64528"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E64528">
        <w:rPr>
          <w:position w:val="0"/>
          <w:sz w:val="22"/>
          <w:szCs w:val="22"/>
        </w:rPr>
        <w:t xml:space="preserve">IV – que os bens não contenham substâncias perigosas em concentração acima da recomendada na diretiva </w:t>
      </w:r>
      <w:proofErr w:type="spellStart"/>
      <w:r w:rsidRPr="00E64528">
        <w:rPr>
          <w:position w:val="0"/>
          <w:sz w:val="22"/>
          <w:szCs w:val="22"/>
        </w:rPr>
        <w:t>RoHS</w:t>
      </w:r>
      <w:proofErr w:type="spellEnd"/>
      <w:r w:rsidRPr="00E64528">
        <w:rPr>
          <w:position w:val="0"/>
          <w:sz w:val="22"/>
          <w:szCs w:val="22"/>
        </w:rPr>
        <w:t xml:space="preserve"> (</w:t>
      </w:r>
      <w:proofErr w:type="spellStart"/>
      <w:r w:rsidRPr="00E64528">
        <w:rPr>
          <w:position w:val="0"/>
          <w:sz w:val="22"/>
          <w:szCs w:val="22"/>
        </w:rPr>
        <w:t>Restriction</w:t>
      </w:r>
      <w:proofErr w:type="spellEnd"/>
      <w:r w:rsidRPr="00E64528">
        <w:rPr>
          <w:position w:val="0"/>
          <w:sz w:val="22"/>
          <w:szCs w:val="22"/>
        </w:rPr>
        <w:t xml:space="preserve"> </w:t>
      </w:r>
      <w:proofErr w:type="spellStart"/>
      <w:r w:rsidRPr="00E64528">
        <w:rPr>
          <w:position w:val="0"/>
          <w:sz w:val="22"/>
          <w:szCs w:val="22"/>
        </w:rPr>
        <w:t>of</w:t>
      </w:r>
      <w:proofErr w:type="spellEnd"/>
      <w:r>
        <w:rPr>
          <w:position w:val="0"/>
          <w:sz w:val="22"/>
          <w:szCs w:val="22"/>
        </w:rPr>
        <w:t xml:space="preserve"> </w:t>
      </w:r>
      <w:proofErr w:type="spellStart"/>
      <w:r w:rsidRPr="00E64528">
        <w:rPr>
          <w:position w:val="0"/>
          <w:sz w:val="22"/>
          <w:szCs w:val="22"/>
        </w:rPr>
        <w:t>Certain</w:t>
      </w:r>
      <w:proofErr w:type="spellEnd"/>
      <w:r w:rsidRPr="00E64528">
        <w:rPr>
          <w:position w:val="0"/>
          <w:sz w:val="22"/>
          <w:szCs w:val="22"/>
        </w:rPr>
        <w:t xml:space="preserve"> </w:t>
      </w:r>
      <w:proofErr w:type="spellStart"/>
      <w:r w:rsidRPr="00E64528">
        <w:rPr>
          <w:position w:val="0"/>
          <w:sz w:val="22"/>
          <w:szCs w:val="22"/>
        </w:rPr>
        <w:t>Hazardous</w:t>
      </w:r>
      <w:proofErr w:type="spellEnd"/>
      <w:r w:rsidRPr="00E64528">
        <w:rPr>
          <w:position w:val="0"/>
          <w:sz w:val="22"/>
          <w:szCs w:val="22"/>
        </w:rPr>
        <w:t xml:space="preserve"> </w:t>
      </w:r>
      <w:proofErr w:type="spellStart"/>
      <w:r w:rsidRPr="00E64528">
        <w:rPr>
          <w:position w:val="0"/>
          <w:sz w:val="22"/>
          <w:szCs w:val="22"/>
        </w:rPr>
        <w:t>Substances</w:t>
      </w:r>
      <w:proofErr w:type="spellEnd"/>
      <w:r w:rsidRPr="00E64528">
        <w:rPr>
          <w:position w:val="0"/>
          <w:sz w:val="22"/>
          <w:szCs w:val="22"/>
        </w:rPr>
        <w:t>), tais como mercúrio (Hg), chumbo (</w:t>
      </w:r>
      <w:proofErr w:type="spellStart"/>
      <w:r w:rsidRPr="00E64528">
        <w:rPr>
          <w:position w:val="0"/>
          <w:sz w:val="22"/>
          <w:szCs w:val="22"/>
        </w:rPr>
        <w:t>Pb</w:t>
      </w:r>
      <w:proofErr w:type="spellEnd"/>
      <w:r w:rsidRPr="00E64528">
        <w:rPr>
          <w:position w:val="0"/>
          <w:sz w:val="22"/>
          <w:szCs w:val="22"/>
        </w:rPr>
        <w:t>), cromo hexavalente (Cr</w:t>
      </w:r>
      <w:r w:rsidR="00147713">
        <w:rPr>
          <w:position w:val="0"/>
          <w:sz w:val="22"/>
          <w:szCs w:val="22"/>
        </w:rPr>
        <w:t xml:space="preserve"> </w:t>
      </w:r>
      <w:r w:rsidRPr="00E64528">
        <w:rPr>
          <w:position w:val="0"/>
          <w:sz w:val="22"/>
          <w:szCs w:val="22"/>
        </w:rPr>
        <w:t>(VI)), cádmio (</w:t>
      </w:r>
      <w:proofErr w:type="spellStart"/>
      <w:r w:rsidRPr="00E64528">
        <w:rPr>
          <w:position w:val="0"/>
          <w:sz w:val="22"/>
          <w:szCs w:val="22"/>
        </w:rPr>
        <w:t>Cd</w:t>
      </w:r>
      <w:proofErr w:type="spellEnd"/>
      <w:proofErr w:type="gramStart"/>
      <w:r w:rsidRPr="00E64528">
        <w:rPr>
          <w:position w:val="0"/>
          <w:sz w:val="22"/>
          <w:szCs w:val="22"/>
        </w:rPr>
        <w:t>),</w:t>
      </w:r>
      <w:proofErr w:type="spellStart"/>
      <w:r w:rsidRPr="00E64528">
        <w:rPr>
          <w:position w:val="0"/>
          <w:sz w:val="22"/>
          <w:szCs w:val="22"/>
        </w:rPr>
        <w:t>bifenilpolibromados</w:t>
      </w:r>
      <w:proofErr w:type="spellEnd"/>
      <w:proofErr w:type="gramEnd"/>
      <w:r w:rsidRPr="00E64528">
        <w:rPr>
          <w:position w:val="0"/>
          <w:sz w:val="22"/>
          <w:szCs w:val="22"/>
        </w:rPr>
        <w:t xml:space="preserve"> (</w:t>
      </w:r>
      <w:proofErr w:type="spellStart"/>
      <w:r w:rsidRPr="00E64528">
        <w:rPr>
          <w:position w:val="0"/>
          <w:sz w:val="22"/>
          <w:szCs w:val="22"/>
        </w:rPr>
        <w:t>PBB</w:t>
      </w:r>
      <w:r w:rsidR="001D3306">
        <w:rPr>
          <w:position w:val="0"/>
          <w:sz w:val="22"/>
          <w:szCs w:val="22"/>
        </w:rPr>
        <w:t>s</w:t>
      </w:r>
      <w:proofErr w:type="spellEnd"/>
      <w:r w:rsidR="001D3306">
        <w:rPr>
          <w:position w:val="0"/>
          <w:sz w:val="22"/>
          <w:szCs w:val="22"/>
        </w:rPr>
        <w:t xml:space="preserve">), éteres difenil-polibromados </w:t>
      </w:r>
      <w:r w:rsidRPr="00E64528">
        <w:rPr>
          <w:position w:val="0"/>
          <w:sz w:val="22"/>
          <w:szCs w:val="22"/>
        </w:rPr>
        <w:t>(PBDEs).</w:t>
      </w:r>
    </w:p>
    <w:p w14:paraId="29731E51" w14:textId="77777777" w:rsidR="009770B7" w:rsidRDefault="003322C1"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Pr>
          <w:position w:val="0"/>
          <w:sz w:val="22"/>
          <w:szCs w:val="22"/>
        </w:rPr>
        <w:lastRenderedPageBreak/>
        <w:t>3.4.8</w:t>
      </w:r>
      <w:r w:rsidRPr="003322C1">
        <w:rPr>
          <w:position w:val="0"/>
          <w:sz w:val="22"/>
          <w:szCs w:val="22"/>
        </w:rPr>
        <w:t xml:space="preserve">. A avaliação da qualidade do produto e o aceite dos materiais passarão pela verificação, por parte </w:t>
      </w:r>
      <w:r>
        <w:rPr>
          <w:position w:val="0"/>
          <w:sz w:val="22"/>
          <w:szCs w:val="22"/>
        </w:rPr>
        <w:t>da fiscalização do contrato, do c</w:t>
      </w:r>
      <w:r w:rsidRPr="003322C1">
        <w:rPr>
          <w:position w:val="0"/>
          <w:sz w:val="22"/>
          <w:szCs w:val="22"/>
        </w:rPr>
        <w:t>umprimento das obrigações por parte da contratada. Diretrizes:</w:t>
      </w:r>
    </w:p>
    <w:p w14:paraId="7DD5CFB8" w14:textId="13137B72" w:rsidR="009770B7" w:rsidRDefault="003322C1"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3322C1">
        <w:rPr>
          <w:position w:val="0"/>
          <w:sz w:val="22"/>
          <w:szCs w:val="22"/>
        </w:rPr>
        <w:t xml:space="preserve">Preferência por produtos de baixo impacto ambiental; </w:t>
      </w:r>
    </w:p>
    <w:p w14:paraId="25243FF2" w14:textId="77777777" w:rsidR="00145239" w:rsidRDefault="003322C1"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3322C1">
        <w:rPr>
          <w:position w:val="0"/>
          <w:sz w:val="22"/>
          <w:szCs w:val="22"/>
        </w:rPr>
        <w:t xml:space="preserve">Não geração, redução, reutilização, reciclagem e tratamento dos resíduos sólidos, bem como disposição final </w:t>
      </w:r>
      <w:r w:rsidR="004E1092" w:rsidRPr="003322C1">
        <w:rPr>
          <w:position w:val="0"/>
          <w:sz w:val="22"/>
          <w:szCs w:val="22"/>
        </w:rPr>
        <w:t>ambientalmente</w:t>
      </w:r>
      <w:r w:rsidR="004E1092">
        <w:rPr>
          <w:position w:val="0"/>
          <w:sz w:val="22"/>
          <w:szCs w:val="22"/>
        </w:rPr>
        <w:t xml:space="preserve"> </w:t>
      </w:r>
      <w:r w:rsidR="004E1092" w:rsidRPr="004E1092">
        <w:rPr>
          <w:position w:val="0"/>
          <w:sz w:val="22"/>
          <w:szCs w:val="22"/>
        </w:rPr>
        <w:t xml:space="preserve">adequada dos rejeitos; </w:t>
      </w:r>
    </w:p>
    <w:p w14:paraId="5691DBC8" w14:textId="7AB5DAD6" w:rsidR="004E1092" w:rsidRPr="004E1092" w:rsidRDefault="004E1092"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4E1092">
        <w:rPr>
          <w:position w:val="0"/>
          <w:sz w:val="22"/>
          <w:szCs w:val="22"/>
        </w:rPr>
        <w:t>Preferência para produtos reciclados e recicláveis, bem como para bens, serviços e obras que considerem</w:t>
      </w:r>
    </w:p>
    <w:p w14:paraId="5910E41D" w14:textId="62E1F324" w:rsidR="003C0F6D" w:rsidRPr="003C0F6D" w:rsidRDefault="003C0F6D"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Pr>
          <w:position w:val="0"/>
          <w:sz w:val="22"/>
          <w:szCs w:val="22"/>
        </w:rPr>
        <w:t>c</w:t>
      </w:r>
      <w:r w:rsidRPr="003C0F6D">
        <w:rPr>
          <w:position w:val="0"/>
          <w:sz w:val="22"/>
          <w:szCs w:val="22"/>
        </w:rPr>
        <w:t>ritérios compatíveis com padrões de consumo social e ambientalmente sustentáveis (Lei 12.305/2010);</w:t>
      </w:r>
    </w:p>
    <w:p w14:paraId="21442C84" w14:textId="1F921716" w:rsidR="003B1A61" w:rsidRPr="003B1A61" w:rsidRDefault="003B1A61"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Pr>
          <w:rFonts w:ascii="LiberationSerif" w:hAnsi="LiberationSerif" w:cs="LiberationSerif"/>
          <w:position w:val="0"/>
          <w:sz w:val="18"/>
          <w:szCs w:val="18"/>
        </w:rPr>
        <w:t xml:space="preserve">3.4.9. </w:t>
      </w:r>
      <w:r w:rsidRPr="003B1A61">
        <w:rPr>
          <w:position w:val="0"/>
          <w:sz w:val="22"/>
          <w:szCs w:val="22"/>
        </w:rPr>
        <w:t>Aquisição de produtos e equipamentos duráveis, reparáveis e que possam ser aperfeiçoados; Ad</w:t>
      </w:r>
      <w:r>
        <w:rPr>
          <w:position w:val="0"/>
          <w:sz w:val="22"/>
          <w:szCs w:val="22"/>
        </w:rPr>
        <w:t xml:space="preserve">oção de procedimentos racionais </w:t>
      </w:r>
      <w:r w:rsidRPr="003B1A61">
        <w:rPr>
          <w:position w:val="0"/>
          <w:sz w:val="22"/>
          <w:szCs w:val="22"/>
        </w:rPr>
        <w:t>quando da tomada de decisão de consum</w:t>
      </w:r>
      <w:r>
        <w:rPr>
          <w:position w:val="0"/>
          <w:sz w:val="22"/>
          <w:szCs w:val="22"/>
        </w:rPr>
        <w:t xml:space="preserve">o, observando-se a necessidade, </w:t>
      </w:r>
      <w:r w:rsidRPr="003B1A61">
        <w:rPr>
          <w:position w:val="0"/>
          <w:sz w:val="22"/>
          <w:szCs w:val="22"/>
        </w:rPr>
        <w:t>oportunidade e economicidade dos produtos a serem</w:t>
      </w:r>
    </w:p>
    <w:p w14:paraId="59CA7346" w14:textId="0F1EE18B" w:rsidR="003B1A61" w:rsidRPr="003B1A61" w:rsidRDefault="00DF70D3"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sidRPr="003B1A61">
        <w:rPr>
          <w:position w:val="0"/>
          <w:sz w:val="22"/>
          <w:szCs w:val="22"/>
        </w:rPr>
        <w:t>Adquiridos</w:t>
      </w:r>
      <w:r w:rsidR="003B1A61" w:rsidRPr="003B1A61">
        <w:rPr>
          <w:position w:val="0"/>
          <w:sz w:val="22"/>
          <w:szCs w:val="22"/>
        </w:rPr>
        <w:t>; nas aquisições e locações de imóveis, deve ser dada preferência a imóvei</w:t>
      </w:r>
      <w:r w:rsidR="001D3306">
        <w:rPr>
          <w:position w:val="0"/>
          <w:sz w:val="22"/>
          <w:szCs w:val="22"/>
        </w:rPr>
        <w:t>s</w:t>
      </w:r>
      <w:r w:rsidR="00EB1700">
        <w:rPr>
          <w:position w:val="0"/>
          <w:sz w:val="22"/>
          <w:szCs w:val="22"/>
        </w:rPr>
        <w:t xml:space="preserve"> que atendam aos requisitos de </w:t>
      </w:r>
      <w:r w:rsidR="003B1A61" w:rsidRPr="003B1A61">
        <w:rPr>
          <w:position w:val="0"/>
          <w:sz w:val="22"/>
          <w:szCs w:val="22"/>
        </w:rPr>
        <w:t>acessibilidade previstos na NBR 9050 da ABNT, de forma a assegurar o direito de ir e vir da</w:t>
      </w:r>
      <w:r w:rsidR="001D3306">
        <w:rPr>
          <w:position w:val="0"/>
          <w:sz w:val="22"/>
          <w:szCs w:val="22"/>
        </w:rPr>
        <w:t xml:space="preserve">s pessoas com deficiência e com </w:t>
      </w:r>
      <w:r w:rsidR="00741026">
        <w:rPr>
          <w:position w:val="0"/>
          <w:sz w:val="22"/>
          <w:szCs w:val="22"/>
        </w:rPr>
        <w:t>mobilidade reduzida,</w:t>
      </w:r>
    </w:p>
    <w:p w14:paraId="0ECF5A8D" w14:textId="77777777" w:rsidR="00896AFD" w:rsidRPr="00896AFD" w:rsidRDefault="00741026" w:rsidP="009E3CFD">
      <w:pPr>
        <w:suppressAutoHyphens w:val="0"/>
        <w:autoSpaceDE w:val="0"/>
        <w:autoSpaceDN w:val="0"/>
        <w:adjustRightInd w:val="0"/>
        <w:spacing w:before="120" w:line="240" w:lineRule="auto"/>
        <w:ind w:leftChars="0" w:left="0" w:firstLineChars="0" w:firstLine="0"/>
        <w:textDirection w:val="lrTb"/>
        <w:textAlignment w:val="auto"/>
        <w:outlineLvl w:val="9"/>
        <w:rPr>
          <w:position w:val="0"/>
          <w:sz w:val="22"/>
          <w:szCs w:val="22"/>
        </w:rPr>
      </w:pPr>
      <w:r>
        <w:rPr>
          <w:rFonts w:ascii="LiberationSerif" w:hAnsi="LiberationSerif" w:cs="LiberationSerif"/>
          <w:position w:val="0"/>
          <w:sz w:val="18"/>
          <w:szCs w:val="18"/>
        </w:rPr>
        <w:t>3.4.10</w:t>
      </w:r>
      <w:r w:rsidRPr="00896AFD">
        <w:rPr>
          <w:position w:val="0"/>
          <w:sz w:val="22"/>
          <w:szCs w:val="22"/>
        </w:rPr>
        <w:t xml:space="preserve">. </w:t>
      </w:r>
      <w:r w:rsidRPr="00896AFD">
        <w:rPr>
          <w:bCs/>
          <w:position w:val="0"/>
          <w:sz w:val="22"/>
          <w:szCs w:val="22"/>
        </w:rPr>
        <w:t>Critério para a</w:t>
      </w:r>
      <w:r w:rsidRPr="00896AFD">
        <w:rPr>
          <w:b/>
          <w:bCs/>
          <w:position w:val="0"/>
          <w:sz w:val="22"/>
          <w:szCs w:val="22"/>
        </w:rPr>
        <w:t xml:space="preserve"> </w:t>
      </w:r>
      <w:r w:rsidRPr="00896AFD">
        <w:rPr>
          <w:position w:val="0"/>
          <w:sz w:val="22"/>
          <w:szCs w:val="22"/>
        </w:rPr>
        <w:t>opção por produtos mais sustentáveis deve ser feita de forma gradativa, com a definição de metas crescentes de</w:t>
      </w:r>
      <w:r w:rsidR="00896AFD" w:rsidRPr="00896AFD">
        <w:rPr>
          <w:position w:val="0"/>
          <w:sz w:val="22"/>
          <w:szCs w:val="22"/>
        </w:rPr>
        <w:t xml:space="preserve"> aquisição, observando-se os preços e a oferta no mercado, com razoabilidade e proporcionalidade.</w:t>
      </w:r>
    </w:p>
    <w:p w14:paraId="703FA33D" w14:textId="40AC3980" w:rsidR="00DF70D3" w:rsidRPr="009E3CFD" w:rsidRDefault="00DF70D3" w:rsidP="009E3CFD">
      <w:pPr>
        <w:suppressAutoHyphens w:val="0"/>
        <w:autoSpaceDE w:val="0"/>
        <w:autoSpaceDN w:val="0"/>
        <w:adjustRightInd w:val="0"/>
        <w:spacing w:before="120" w:line="240" w:lineRule="auto"/>
        <w:ind w:leftChars="0" w:left="0" w:firstLineChars="0" w:firstLine="0"/>
        <w:textDirection w:val="lrTb"/>
        <w:textAlignment w:val="auto"/>
        <w:outlineLvl w:val="9"/>
        <w:rPr>
          <w:color w:val="000000" w:themeColor="text1"/>
          <w:position w:val="0"/>
          <w:sz w:val="22"/>
          <w:szCs w:val="22"/>
        </w:rPr>
      </w:pPr>
      <w:r w:rsidRPr="009E3CFD">
        <w:rPr>
          <w:color w:val="000000" w:themeColor="text1"/>
          <w:position w:val="0"/>
          <w:sz w:val="22"/>
          <w:szCs w:val="22"/>
        </w:rPr>
        <w:t>3.4.11. Sempre que possível e no que couber, deve ser estabelecida margem de preferência para produtos e serviços nacionais que atendam a normas técnicas brasileiras, em observância a Lei nº 12.349/2010;</w:t>
      </w:r>
    </w:p>
    <w:p w14:paraId="29AD6479" w14:textId="3E55082E" w:rsidR="00DF70D3" w:rsidRPr="009E3CFD" w:rsidRDefault="00DF70D3" w:rsidP="009E3CFD">
      <w:pPr>
        <w:suppressAutoHyphens w:val="0"/>
        <w:autoSpaceDE w:val="0"/>
        <w:autoSpaceDN w:val="0"/>
        <w:adjustRightInd w:val="0"/>
        <w:spacing w:before="120" w:line="240" w:lineRule="auto"/>
        <w:ind w:leftChars="0" w:left="0" w:firstLineChars="0" w:firstLine="0"/>
        <w:textDirection w:val="lrTb"/>
        <w:textAlignment w:val="auto"/>
        <w:outlineLvl w:val="9"/>
        <w:rPr>
          <w:color w:val="000000" w:themeColor="text1"/>
          <w:position w:val="0"/>
          <w:sz w:val="22"/>
          <w:szCs w:val="22"/>
        </w:rPr>
      </w:pPr>
      <w:r w:rsidRPr="009E3CFD">
        <w:rPr>
          <w:color w:val="000000" w:themeColor="text1"/>
          <w:position w:val="0"/>
          <w:sz w:val="22"/>
          <w:szCs w:val="22"/>
        </w:rPr>
        <w:t>Deve ser observado, quando das contratações de bens, serviços e obras, o atendimento às normas técnicas, elaboradas pela Associação Brasileira de Normas Técnicas (ABNT), nos termos da Lei nº 4.150/62, bem como outras similares tudo com o objetivo de aferir e garantir a aplicação dos requisitos mínimos de qualidade, utilidade, resistência e segurança dos materiais utilizados.</w:t>
      </w:r>
    </w:p>
    <w:p w14:paraId="6C8E1226" w14:textId="4FD3AF4A" w:rsidR="0022216F" w:rsidRPr="009E3CFD" w:rsidRDefault="0022216F" w:rsidP="009E3CFD">
      <w:pPr>
        <w:suppressAutoHyphens w:val="0"/>
        <w:autoSpaceDE w:val="0"/>
        <w:autoSpaceDN w:val="0"/>
        <w:adjustRightInd w:val="0"/>
        <w:spacing w:before="120" w:line="240" w:lineRule="auto"/>
        <w:ind w:leftChars="0" w:left="0" w:firstLineChars="0" w:firstLine="0"/>
        <w:textDirection w:val="lrTb"/>
        <w:textAlignment w:val="auto"/>
        <w:outlineLvl w:val="9"/>
        <w:rPr>
          <w:color w:val="000000" w:themeColor="text1"/>
          <w:position w:val="0"/>
          <w:sz w:val="22"/>
          <w:szCs w:val="22"/>
        </w:rPr>
      </w:pPr>
      <w:r w:rsidRPr="009E3CFD">
        <w:rPr>
          <w:color w:val="000000" w:themeColor="text1"/>
          <w:position w:val="0"/>
          <w:sz w:val="22"/>
          <w:szCs w:val="22"/>
        </w:rPr>
        <w:t>3.4.12. A comprovação exigida nos critérios pode ser feita mediante inscrição nos rótulos, nas embalagens, por informações disponíveis no site do fabricante e em sites dos órgãos competentes, por apresentação de certificação emitida por instituição pública oficial, ou por instituição credenciada, ou por qualquer outro meio de prova que ateste que o bem fornecido cumpre com as exigências do edital;</w:t>
      </w:r>
    </w:p>
    <w:p w14:paraId="0E56BF38" w14:textId="6B8230C0" w:rsidR="00771481" w:rsidRDefault="0022216F" w:rsidP="009E3CFD">
      <w:pPr>
        <w:suppressAutoHyphens w:val="0"/>
        <w:autoSpaceDE w:val="0"/>
        <w:autoSpaceDN w:val="0"/>
        <w:adjustRightInd w:val="0"/>
        <w:spacing w:before="120" w:line="240" w:lineRule="auto"/>
        <w:ind w:leftChars="0" w:left="0" w:firstLineChars="0" w:firstLine="0"/>
        <w:textDirection w:val="lrTb"/>
        <w:textAlignment w:val="auto"/>
        <w:outlineLvl w:val="9"/>
        <w:rPr>
          <w:color w:val="000000" w:themeColor="text1"/>
          <w:position w:val="0"/>
          <w:sz w:val="22"/>
          <w:szCs w:val="22"/>
        </w:rPr>
      </w:pPr>
      <w:r w:rsidRPr="009E3CFD">
        <w:rPr>
          <w:color w:val="000000" w:themeColor="text1"/>
          <w:position w:val="0"/>
          <w:sz w:val="22"/>
          <w:szCs w:val="22"/>
        </w:rPr>
        <w:t xml:space="preserve">3.4.13. </w:t>
      </w:r>
      <w:r w:rsidR="00771481" w:rsidRPr="009E3CFD">
        <w:rPr>
          <w:color w:val="000000" w:themeColor="text1"/>
          <w:position w:val="0"/>
          <w:sz w:val="22"/>
          <w:szCs w:val="22"/>
        </w:rPr>
        <w:t>Para comprovação dos componentes da fórmula química dos produtos, observar a rotulagem, que é obrigatória e testada pela ANVISA.</w:t>
      </w:r>
    </w:p>
    <w:p w14:paraId="74798AAF" w14:textId="77777777" w:rsidR="00DE3D5A" w:rsidRPr="009E3CFD" w:rsidRDefault="00DE3D5A" w:rsidP="009E3CFD">
      <w:pPr>
        <w:suppressAutoHyphens w:val="0"/>
        <w:autoSpaceDE w:val="0"/>
        <w:autoSpaceDN w:val="0"/>
        <w:adjustRightInd w:val="0"/>
        <w:spacing w:before="120" w:line="240" w:lineRule="auto"/>
        <w:ind w:leftChars="0" w:left="0" w:firstLineChars="0" w:firstLine="0"/>
        <w:textDirection w:val="lrTb"/>
        <w:textAlignment w:val="auto"/>
        <w:outlineLvl w:val="9"/>
        <w:rPr>
          <w:color w:val="000000" w:themeColor="text1"/>
          <w:position w:val="0"/>
          <w:sz w:val="22"/>
          <w:szCs w:val="22"/>
        </w:rPr>
      </w:pPr>
    </w:p>
    <w:p w14:paraId="7FB9B24D" w14:textId="313FEFA3" w:rsidR="003322C1" w:rsidRPr="003322C1" w:rsidRDefault="003322C1" w:rsidP="003322C1">
      <w:pPr>
        <w:suppressAutoHyphens w:val="0"/>
        <w:autoSpaceDE w:val="0"/>
        <w:autoSpaceDN w:val="0"/>
        <w:adjustRightInd w:val="0"/>
        <w:spacing w:line="240" w:lineRule="auto"/>
        <w:ind w:leftChars="0" w:left="0" w:firstLineChars="0" w:firstLine="0"/>
        <w:textDirection w:val="lrTb"/>
        <w:textAlignment w:val="auto"/>
        <w:outlineLvl w:val="9"/>
        <w:rPr>
          <w:position w:val="0"/>
          <w:sz w:val="22"/>
          <w:szCs w:val="22"/>
        </w:rPr>
      </w:pPr>
    </w:p>
    <w:p w14:paraId="04A82AE1" w14:textId="101C2FDD" w:rsidR="005D3AEB" w:rsidRPr="003322C1" w:rsidRDefault="005D3AEB" w:rsidP="005D3AEB">
      <w:pPr>
        <w:suppressAutoHyphens w:val="0"/>
        <w:autoSpaceDE w:val="0"/>
        <w:autoSpaceDN w:val="0"/>
        <w:adjustRightInd w:val="0"/>
        <w:spacing w:line="240" w:lineRule="auto"/>
        <w:ind w:leftChars="0" w:left="0" w:firstLineChars="0" w:firstLine="0"/>
        <w:textDirection w:val="lrTb"/>
        <w:textAlignment w:val="auto"/>
        <w:outlineLvl w:val="9"/>
        <w:rPr>
          <w:position w:val="0"/>
          <w:sz w:val="22"/>
          <w:szCs w:val="22"/>
        </w:rPr>
      </w:pPr>
    </w:p>
    <w:p w14:paraId="4281BC33" w14:textId="77777777" w:rsidR="005D3AEB" w:rsidRPr="00137D95" w:rsidRDefault="005D3AEB" w:rsidP="005D3AEB">
      <w:pPr>
        <w:suppressAutoHyphens w:val="0"/>
        <w:autoSpaceDE w:val="0"/>
        <w:autoSpaceDN w:val="0"/>
        <w:adjustRightInd w:val="0"/>
        <w:spacing w:line="240" w:lineRule="auto"/>
        <w:ind w:leftChars="0" w:left="0" w:firstLineChars="0" w:firstLine="0"/>
        <w:textDirection w:val="lrTb"/>
        <w:textAlignment w:val="auto"/>
        <w:outlineLvl w:val="9"/>
        <w:rPr>
          <w:position w:val="0"/>
          <w:sz w:val="22"/>
          <w:szCs w:val="22"/>
        </w:rPr>
      </w:pPr>
    </w:p>
    <w:p w14:paraId="11E2F82D" w14:textId="77777777" w:rsidR="006369A1" w:rsidRDefault="006369A1" w:rsidP="004C5E34">
      <w:pPr>
        <w:suppressAutoHyphens w:val="0"/>
        <w:autoSpaceDE w:val="0"/>
        <w:autoSpaceDN w:val="0"/>
        <w:adjustRightInd w:val="0"/>
        <w:spacing w:line="240" w:lineRule="auto"/>
        <w:ind w:leftChars="0" w:left="0" w:firstLineChars="0" w:firstLine="0"/>
        <w:textDirection w:val="lrTb"/>
        <w:textAlignment w:val="auto"/>
        <w:outlineLvl w:val="9"/>
        <w:rPr>
          <w:rFonts w:ascii="LiberationSerif" w:hAnsi="LiberationSerif" w:cs="LiberationSerif"/>
          <w:position w:val="0"/>
          <w:sz w:val="18"/>
          <w:szCs w:val="18"/>
        </w:rPr>
      </w:pPr>
    </w:p>
    <w:p w14:paraId="1D017967" w14:textId="77777777" w:rsidR="00A51DB4" w:rsidRDefault="00A51DB4" w:rsidP="00C0529F">
      <w:pPr>
        <w:spacing w:line="360" w:lineRule="auto"/>
        <w:ind w:leftChars="0" w:left="0" w:firstLineChars="0" w:firstLine="0"/>
        <w:jc w:val="both"/>
        <w:rPr>
          <w:color w:val="000000" w:themeColor="text1"/>
          <w:sz w:val="22"/>
          <w:szCs w:val="22"/>
        </w:rPr>
      </w:pPr>
    </w:p>
    <w:p w14:paraId="46B53160" w14:textId="77777777" w:rsidR="003B1A61" w:rsidRDefault="003B1A61" w:rsidP="00C0529F">
      <w:pPr>
        <w:spacing w:line="360" w:lineRule="auto"/>
        <w:ind w:leftChars="0" w:left="0" w:firstLineChars="0" w:firstLine="0"/>
        <w:jc w:val="both"/>
        <w:rPr>
          <w:color w:val="000000" w:themeColor="text1"/>
          <w:sz w:val="22"/>
          <w:szCs w:val="22"/>
        </w:rPr>
      </w:pPr>
    </w:p>
    <w:p w14:paraId="0957C49D" w14:textId="3C5BB1DD" w:rsidR="00A51DB4" w:rsidRDefault="00A51DB4" w:rsidP="00A51DB4">
      <w:pPr>
        <w:suppressAutoHyphens w:val="0"/>
        <w:autoSpaceDE w:val="0"/>
        <w:autoSpaceDN w:val="0"/>
        <w:adjustRightInd w:val="0"/>
        <w:spacing w:line="240" w:lineRule="auto"/>
        <w:ind w:leftChars="0" w:left="0" w:firstLineChars="0" w:firstLine="0"/>
        <w:textDirection w:val="lrTb"/>
        <w:textAlignment w:val="auto"/>
        <w:outlineLvl w:val="9"/>
        <w:rPr>
          <w:rFonts w:ascii="LiberationSerif" w:hAnsi="LiberationSerif" w:cs="LiberationSerif"/>
          <w:position w:val="0"/>
          <w:sz w:val="18"/>
          <w:szCs w:val="18"/>
        </w:rPr>
      </w:pPr>
    </w:p>
    <w:p w14:paraId="73C1A88D" w14:textId="77777777" w:rsidR="00A51DB4" w:rsidRPr="009A287F" w:rsidRDefault="00A51DB4" w:rsidP="009E3CFD">
      <w:pPr>
        <w:spacing w:line="360" w:lineRule="auto"/>
        <w:ind w:leftChars="0" w:left="0" w:firstLineChars="0" w:firstLine="0"/>
        <w:jc w:val="both"/>
        <w:rPr>
          <w:color w:val="000000" w:themeColor="text1"/>
          <w:sz w:val="22"/>
          <w:szCs w:val="22"/>
        </w:rPr>
      </w:pPr>
    </w:p>
    <w:p w14:paraId="5384FEF9" w14:textId="77777777" w:rsidR="009D7B31" w:rsidRPr="00B40BC5" w:rsidRDefault="009D7B31" w:rsidP="00FF6896">
      <w:pPr>
        <w:spacing w:line="360" w:lineRule="auto"/>
        <w:ind w:leftChars="0" w:firstLineChars="0" w:firstLine="0"/>
        <w:jc w:val="both"/>
        <w:rPr>
          <w:sz w:val="22"/>
          <w:szCs w:val="22"/>
        </w:rPr>
      </w:pPr>
    </w:p>
    <w:p w14:paraId="29F23615" w14:textId="0825FE4B" w:rsidR="00FF3A77" w:rsidRPr="00B40BC5" w:rsidRDefault="00FF6896" w:rsidP="00DE43F0">
      <w:pPr>
        <w:spacing w:line="360" w:lineRule="auto"/>
        <w:ind w:left="0" w:hanging="2"/>
        <w:jc w:val="both"/>
        <w:rPr>
          <w:rFonts w:eastAsia="Merriweather"/>
          <w:sz w:val="22"/>
          <w:szCs w:val="22"/>
        </w:rPr>
      </w:pPr>
      <w:r w:rsidRPr="00B40BC5">
        <w:rPr>
          <w:rFonts w:eastAsia="Merriweather"/>
          <w:b/>
        </w:rPr>
        <w:t>3.5</w:t>
      </w:r>
      <w:r w:rsidRPr="00B40BC5">
        <w:rPr>
          <w:rFonts w:eastAsia="Merriweather"/>
          <w:b/>
          <w:sz w:val="22"/>
          <w:szCs w:val="22"/>
        </w:rPr>
        <w:t>. DA SUBCONTRATAÇÃO:</w:t>
      </w:r>
      <w:r w:rsidRPr="00B40BC5">
        <w:rPr>
          <w:rFonts w:eastAsia="Merriweather"/>
          <w:sz w:val="22"/>
          <w:szCs w:val="22"/>
        </w:rPr>
        <w:t xml:space="preserve"> Não será permitida a subcontratação integral e nem parcial do objeto.</w:t>
      </w:r>
    </w:p>
    <w:p w14:paraId="655DA72E" w14:textId="65D25A27" w:rsidR="004E3572" w:rsidRPr="002B1C9D" w:rsidRDefault="00FF6896" w:rsidP="002B1C9D">
      <w:pPr>
        <w:spacing w:line="360" w:lineRule="auto"/>
        <w:ind w:left="0" w:hanging="2"/>
        <w:jc w:val="both"/>
        <w:rPr>
          <w:rFonts w:eastAsia="Merriweather"/>
        </w:rPr>
      </w:pPr>
      <w:r w:rsidRPr="00B40BC5">
        <w:rPr>
          <w:rFonts w:eastAsia="Merriweather"/>
          <w:b/>
          <w:sz w:val="22"/>
          <w:szCs w:val="22"/>
        </w:rPr>
        <w:t>3.6. DA PARTICIPAÇÃO DE MEI'S, ME'S OU EPP'S:</w:t>
      </w:r>
      <w:r w:rsidRPr="00FB153A">
        <w:rPr>
          <w:rFonts w:eastAsia="Merriweather"/>
        </w:rPr>
        <w:t xml:space="preserve"> Nos limites previstos da Lei Complementar nº 123/2006, com alterações da Lei Complementar nº 147/2014, poderão participar </w:t>
      </w:r>
      <w:proofErr w:type="spellStart"/>
      <w:r w:rsidRPr="00FB153A">
        <w:rPr>
          <w:rFonts w:eastAsia="Merriweather"/>
        </w:rPr>
        <w:t>MEI'S</w:t>
      </w:r>
      <w:proofErr w:type="spellEnd"/>
      <w:r w:rsidRPr="00FB153A">
        <w:rPr>
          <w:rFonts w:eastAsia="Merriweather"/>
        </w:rPr>
        <w:t xml:space="preserve">, </w:t>
      </w:r>
      <w:proofErr w:type="spellStart"/>
      <w:r w:rsidRPr="00FB153A">
        <w:rPr>
          <w:rFonts w:eastAsia="Merriweather"/>
        </w:rPr>
        <w:t>ME's</w:t>
      </w:r>
      <w:proofErr w:type="spellEnd"/>
      <w:r w:rsidRPr="00FB153A">
        <w:rPr>
          <w:rFonts w:eastAsia="Merriweather"/>
        </w:rPr>
        <w:t xml:space="preserve"> ou </w:t>
      </w:r>
      <w:proofErr w:type="spellStart"/>
      <w:r w:rsidRPr="00FB153A">
        <w:rPr>
          <w:rFonts w:eastAsia="Merriweather"/>
        </w:rPr>
        <w:t>EPP's</w:t>
      </w:r>
      <w:proofErr w:type="spellEnd"/>
      <w:r w:rsidRPr="00FB153A">
        <w:rPr>
          <w:rFonts w:eastAsia="Merriweather"/>
        </w:rPr>
        <w:t xml:space="preserve">, concorrendo com os benefícios legais desde que o ramo de atividade seja compatível </w:t>
      </w:r>
      <w:r w:rsidRPr="00FB153A">
        <w:rPr>
          <w:rFonts w:eastAsia="Merriweather"/>
        </w:rPr>
        <w:lastRenderedPageBreak/>
        <w:t>com o objeto, aplicando-se ainda os dispositivos legais previstos na sessão I do capítulo V (acesso aos mercados) da Lei Complementar 123/2006 e alterações da Lei Complementar 147/2014.</w:t>
      </w:r>
    </w:p>
    <w:p w14:paraId="54E3887F"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4. REQUISITOS DA CONTRATAÇÃO</w:t>
      </w:r>
    </w:p>
    <w:p w14:paraId="490AEB42" w14:textId="625B1DE8" w:rsidR="00FF6896" w:rsidRPr="00FC5F3D" w:rsidRDefault="00FF6896" w:rsidP="00FF6896">
      <w:pPr>
        <w:spacing w:line="360" w:lineRule="auto"/>
        <w:ind w:leftChars="0" w:left="-2" w:firstLineChars="0" w:firstLine="0"/>
        <w:jc w:val="both"/>
        <w:rPr>
          <w:color w:val="000000" w:themeColor="text1"/>
          <w:sz w:val="22"/>
          <w:szCs w:val="22"/>
        </w:rPr>
      </w:pPr>
      <w:r>
        <w:rPr>
          <w:b/>
          <w:sz w:val="22"/>
          <w:szCs w:val="22"/>
        </w:rPr>
        <w:t>4.1.</w:t>
      </w:r>
      <w:r w:rsidRPr="00EA20D8">
        <w:rPr>
          <w:b/>
          <w:sz w:val="22"/>
          <w:szCs w:val="22"/>
        </w:rPr>
        <w:t xml:space="preserve"> SUSTENTABILIDADE</w:t>
      </w:r>
      <w:r w:rsidRPr="00FC5F3D">
        <w:rPr>
          <w:b/>
          <w:color w:val="000000" w:themeColor="text1"/>
          <w:sz w:val="22"/>
          <w:szCs w:val="22"/>
        </w:rPr>
        <w:t xml:space="preserve">: </w:t>
      </w:r>
      <w:r w:rsidRPr="00FC5F3D">
        <w:rPr>
          <w:color w:val="000000" w:themeColor="text1"/>
          <w:sz w:val="22"/>
          <w:szCs w:val="22"/>
        </w:rPr>
        <w:t>Inclui previsão no ETP de cláusulas que obrigam a contratada a utilizar de práticas sustentáveis, tais como:</w:t>
      </w:r>
    </w:p>
    <w:p w14:paraId="42F02D26" w14:textId="77777777" w:rsidR="00FF6896" w:rsidRPr="00FC5F3D" w:rsidRDefault="00FF6896" w:rsidP="00FF6896">
      <w:pPr>
        <w:spacing w:line="360" w:lineRule="auto"/>
        <w:ind w:leftChars="0" w:firstLineChars="0" w:firstLine="0"/>
        <w:jc w:val="both"/>
        <w:rPr>
          <w:rFonts w:eastAsia="Merriweather"/>
          <w:color w:val="000000" w:themeColor="text1"/>
          <w:sz w:val="22"/>
        </w:rPr>
      </w:pPr>
      <w:r w:rsidRPr="00FC5F3D">
        <w:rPr>
          <w:rFonts w:eastAsia="Merriweather"/>
          <w:color w:val="000000" w:themeColor="text1"/>
          <w:sz w:val="22"/>
        </w:rPr>
        <w:t>4.2. Conforme Decreto Municipal 3.537/2023, art. 361 e seguintes, na aquisição de bens e na contratação de serviços, a Administração adotará, sempre que possível, práticas e/ou critérios sustentáveis, quais sejam:</w:t>
      </w:r>
    </w:p>
    <w:p w14:paraId="1300F368" w14:textId="67591BAA" w:rsidR="00FF6896" w:rsidRPr="00FC5F3D" w:rsidRDefault="00FF6896" w:rsidP="00FF6896">
      <w:pPr>
        <w:spacing w:line="360" w:lineRule="auto"/>
        <w:ind w:leftChars="0" w:firstLineChars="0" w:firstLine="0"/>
        <w:jc w:val="both"/>
        <w:rPr>
          <w:rFonts w:eastAsia="Merriweather"/>
          <w:color w:val="000000" w:themeColor="text1"/>
          <w:sz w:val="22"/>
        </w:rPr>
      </w:pPr>
      <w:r w:rsidRPr="00FC5F3D">
        <w:rPr>
          <w:rFonts w:eastAsia="Merriweather"/>
          <w:color w:val="000000" w:themeColor="text1"/>
          <w:sz w:val="22"/>
        </w:rPr>
        <w:t>4.3. Menor impacto sobre recursos naturais com</w:t>
      </w:r>
      <w:r w:rsidR="005E2364" w:rsidRPr="00FC5F3D">
        <w:rPr>
          <w:rFonts w:eastAsia="Merriweather"/>
          <w:color w:val="000000" w:themeColor="text1"/>
          <w:sz w:val="22"/>
        </w:rPr>
        <w:t>o flora, fauna, ar, solo e água.</w:t>
      </w:r>
    </w:p>
    <w:p w14:paraId="2686A623" w14:textId="3F4F0AD4" w:rsidR="00FF6896" w:rsidRPr="00FC5F3D" w:rsidRDefault="00FF6896" w:rsidP="00FF6896">
      <w:pPr>
        <w:spacing w:line="360" w:lineRule="auto"/>
        <w:ind w:leftChars="0" w:firstLineChars="0" w:firstLine="0"/>
        <w:jc w:val="both"/>
        <w:rPr>
          <w:rFonts w:eastAsia="Merriweather"/>
          <w:color w:val="000000" w:themeColor="text1"/>
          <w:sz w:val="22"/>
        </w:rPr>
      </w:pPr>
      <w:r w:rsidRPr="00FC5F3D">
        <w:rPr>
          <w:rFonts w:eastAsia="Merriweather"/>
          <w:color w:val="000000" w:themeColor="text1"/>
          <w:sz w:val="22"/>
        </w:rPr>
        <w:t xml:space="preserve">4.4. Preferência para materiais, tecnologias e </w:t>
      </w:r>
      <w:r w:rsidR="005E2364" w:rsidRPr="00FC5F3D">
        <w:rPr>
          <w:rFonts w:eastAsia="Merriweather"/>
          <w:color w:val="000000" w:themeColor="text1"/>
          <w:sz w:val="22"/>
        </w:rPr>
        <w:t>matérias-primas de origem local.</w:t>
      </w:r>
    </w:p>
    <w:p w14:paraId="16A05FE3" w14:textId="1BF7E962" w:rsidR="00FF6896" w:rsidRPr="00FC5F3D" w:rsidRDefault="00FF6896" w:rsidP="00FF6896">
      <w:pPr>
        <w:spacing w:line="360" w:lineRule="auto"/>
        <w:ind w:leftChars="0" w:firstLineChars="0" w:firstLine="0"/>
        <w:jc w:val="both"/>
        <w:rPr>
          <w:rFonts w:eastAsia="Merriweather"/>
          <w:color w:val="000000" w:themeColor="text1"/>
          <w:sz w:val="22"/>
        </w:rPr>
      </w:pPr>
      <w:r w:rsidRPr="00FC5F3D">
        <w:rPr>
          <w:rFonts w:eastAsia="Merriweather"/>
          <w:color w:val="000000" w:themeColor="text1"/>
          <w:sz w:val="22"/>
        </w:rPr>
        <w:t>4.5. Maior eficiência na utilização de recurso</w:t>
      </w:r>
      <w:r w:rsidR="005E2364" w:rsidRPr="00FC5F3D">
        <w:rPr>
          <w:rFonts w:eastAsia="Merriweather"/>
          <w:color w:val="000000" w:themeColor="text1"/>
          <w:sz w:val="22"/>
        </w:rPr>
        <w:t>s naturais como água e energia.</w:t>
      </w:r>
    </w:p>
    <w:p w14:paraId="218B52C5" w14:textId="5C452C0F" w:rsidR="00FF6896" w:rsidRPr="00FC5F3D" w:rsidRDefault="00FF6896" w:rsidP="00FF6896">
      <w:pPr>
        <w:spacing w:line="360" w:lineRule="auto"/>
        <w:ind w:leftChars="0" w:left="0" w:firstLineChars="0" w:firstLine="0"/>
        <w:jc w:val="both"/>
        <w:rPr>
          <w:rFonts w:eastAsia="Merriweather"/>
          <w:color w:val="000000" w:themeColor="text1"/>
          <w:sz w:val="22"/>
        </w:rPr>
      </w:pPr>
      <w:r w:rsidRPr="00FC5F3D">
        <w:rPr>
          <w:rFonts w:eastAsia="Merriweather"/>
          <w:color w:val="000000" w:themeColor="text1"/>
          <w:sz w:val="22"/>
        </w:rPr>
        <w:t>4.6. Maior geração de empregos, preferenc</w:t>
      </w:r>
      <w:r w:rsidR="005E2364" w:rsidRPr="00FC5F3D">
        <w:rPr>
          <w:rFonts w:eastAsia="Merriweather"/>
          <w:color w:val="000000" w:themeColor="text1"/>
          <w:sz w:val="22"/>
        </w:rPr>
        <w:t>ialmente com mão de obra local.</w:t>
      </w:r>
    </w:p>
    <w:p w14:paraId="78F31818" w14:textId="092EBA5B" w:rsidR="00FF6896" w:rsidRPr="00FC5F3D" w:rsidRDefault="00FF6896" w:rsidP="00FF6896">
      <w:pPr>
        <w:spacing w:line="360" w:lineRule="auto"/>
        <w:ind w:leftChars="0" w:left="0" w:firstLineChars="0" w:firstLine="0"/>
        <w:jc w:val="both"/>
        <w:rPr>
          <w:rFonts w:eastAsia="Merriweather"/>
          <w:color w:val="000000" w:themeColor="text1"/>
          <w:sz w:val="22"/>
        </w:rPr>
      </w:pPr>
      <w:r w:rsidRPr="00FC5F3D">
        <w:rPr>
          <w:rFonts w:eastAsia="Merriweather"/>
          <w:color w:val="000000" w:themeColor="text1"/>
          <w:sz w:val="22"/>
        </w:rPr>
        <w:t>4.7. Maior vida útil e menor cust</w:t>
      </w:r>
      <w:r w:rsidR="005E2364" w:rsidRPr="00FC5F3D">
        <w:rPr>
          <w:rFonts w:eastAsia="Merriweather"/>
          <w:color w:val="000000" w:themeColor="text1"/>
          <w:sz w:val="22"/>
        </w:rPr>
        <w:t>o de manutenção do bem.</w:t>
      </w:r>
    </w:p>
    <w:p w14:paraId="20F04A54" w14:textId="5633D00E" w:rsidR="00FF6896" w:rsidRPr="00FC5F3D" w:rsidRDefault="00FF6896" w:rsidP="00FF6896">
      <w:pPr>
        <w:spacing w:line="360" w:lineRule="auto"/>
        <w:ind w:leftChars="0" w:firstLineChars="0" w:firstLine="0"/>
        <w:jc w:val="both"/>
        <w:rPr>
          <w:rFonts w:eastAsia="Merriweather"/>
          <w:color w:val="000000" w:themeColor="text1"/>
          <w:sz w:val="22"/>
        </w:rPr>
      </w:pPr>
      <w:r w:rsidRPr="00FC5F3D">
        <w:rPr>
          <w:rFonts w:eastAsia="Merriweather"/>
          <w:color w:val="000000" w:themeColor="text1"/>
          <w:sz w:val="22"/>
        </w:rPr>
        <w:t xml:space="preserve">4.8. Uso de inovações que reduzam a </w:t>
      </w:r>
      <w:r w:rsidR="005E2364" w:rsidRPr="00FC5F3D">
        <w:rPr>
          <w:rFonts w:eastAsia="Merriweather"/>
          <w:color w:val="000000" w:themeColor="text1"/>
          <w:sz w:val="22"/>
        </w:rPr>
        <w:t>pressão sobre recursos naturais.</w:t>
      </w:r>
      <w:r w:rsidRPr="00FC5F3D">
        <w:rPr>
          <w:rFonts w:eastAsia="Merriweather"/>
          <w:color w:val="000000" w:themeColor="text1"/>
          <w:sz w:val="22"/>
        </w:rPr>
        <w:t xml:space="preserve"> </w:t>
      </w:r>
    </w:p>
    <w:p w14:paraId="3D604ADD" w14:textId="4783675D" w:rsidR="00FF6896" w:rsidRPr="00FC5F3D" w:rsidRDefault="00FF6896" w:rsidP="00FF6896">
      <w:pPr>
        <w:spacing w:line="360" w:lineRule="auto"/>
        <w:ind w:leftChars="0" w:firstLineChars="0" w:firstLine="0"/>
        <w:jc w:val="both"/>
        <w:rPr>
          <w:rFonts w:eastAsia="Merriweather"/>
          <w:color w:val="000000" w:themeColor="text1"/>
          <w:sz w:val="22"/>
        </w:rPr>
      </w:pPr>
      <w:r w:rsidRPr="00FC5F3D">
        <w:rPr>
          <w:rFonts w:eastAsia="Merriweather"/>
          <w:color w:val="000000" w:themeColor="text1"/>
          <w:sz w:val="22"/>
        </w:rPr>
        <w:t>4.9. Origem sustentável dos recursos naturais utilizados no</w:t>
      </w:r>
      <w:r w:rsidR="005E2364" w:rsidRPr="00FC5F3D">
        <w:rPr>
          <w:rFonts w:eastAsia="Merriweather"/>
          <w:color w:val="000000" w:themeColor="text1"/>
          <w:sz w:val="22"/>
        </w:rPr>
        <w:t>s bens e serviços contratados.</w:t>
      </w:r>
      <w:r w:rsidRPr="00FC5F3D">
        <w:rPr>
          <w:rFonts w:eastAsia="Merriweather"/>
          <w:color w:val="000000" w:themeColor="text1"/>
          <w:sz w:val="22"/>
        </w:rPr>
        <w:t xml:space="preserve"> </w:t>
      </w:r>
    </w:p>
    <w:p w14:paraId="3224CBAA" w14:textId="6FF54F68" w:rsidR="00FF6896" w:rsidRPr="00FC5F3D" w:rsidRDefault="00FF6896" w:rsidP="00FF6896">
      <w:pPr>
        <w:spacing w:line="360" w:lineRule="auto"/>
        <w:ind w:leftChars="0" w:firstLineChars="0" w:firstLine="0"/>
        <w:jc w:val="both"/>
        <w:rPr>
          <w:rFonts w:eastAsia="Merriweather"/>
          <w:color w:val="000000" w:themeColor="text1"/>
          <w:sz w:val="22"/>
        </w:rPr>
      </w:pPr>
      <w:r w:rsidRPr="00FC5F3D">
        <w:rPr>
          <w:rFonts w:eastAsia="Merriweather"/>
          <w:color w:val="000000" w:themeColor="text1"/>
          <w:sz w:val="22"/>
        </w:rPr>
        <w:t>4.10. Utilização de produtos florestais madeireiros e não madeireiros originários de manejo florestal su</w:t>
      </w:r>
      <w:r w:rsidR="005E2364" w:rsidRPr="00FC5F3D">
        <w:rPr>
          <w:rFonts w:eastAsia="Merriweather"/>
          <w:color w:val="000000" w:themeColor="text1"/>
          <w:sz w:val="22"/>
        </w:rPr>
        <w:t>stentável ou de reflorestamento.</w:t>
      </w:r>
    </w:p>
    <w:p w14:paraId="48A60842" w14:textId="77777777" w:rsidR="00FF6896" w:rsidRPr="0018335C" w:rsidRDefault="00FF6896" w:rsidP="00FF6896">
      <w:pPr>
        <w:spacing w:line="360" w:lineRule="auto"/>
        <w:ind w:leftChars="0" w:firstLineChars="0" w:firstLine="0"/>
        <w:jc w:val="both"/>
        <w:rPr>
          <w:rFonts w:eastAsia="Merriweather"/>
          <w:color w:val="000000" w:themeColor="text1"/>
          <w:sz w:val="22"/>
        </w:rPr>
      </w:pPr>
      <w:r w:rsidRPr="00FC5F3D">
        <w:rPr>
          <w:rFonts w:eastAsia="Merriweather"/>
          <w:color w:val="000000" w:themeColor="text1"/>
          <w:sz w:val="22"/>
        </w:rPr>
        <w:t xml:space="preserve">4.11.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w:t>
      </w:r>
      <w:r w:rsidRPr="0018335C">
        <w:rPr>
          <w:rFonts w:eastAsia="Merriweather"/>
          <w:color w:val="000000" w:themeColor="text1"/>
          <w:sz w:val="22"/>
        </w:rPr>
        <w:t>insumos, forma de produção, manufatura, embalagem, distribuição, destino, utilização de produtos recicláveis, operação, manutenção e execução do serviço.</w:t>
      </w:r>
    </w:p>
    <w:p w14:paraId="24979B1A" w14:textId="2BD9927C"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t>4.12</w:t>
      </w:r>
      <w:r w:rsidR="005E2364" w:rsidRPr="0018335C">
        <w:rPr>
          <w:rFonts w:eastAsia="Merriweather"/>
          <w:color w:val="000000" w:themeColor="text1"/>
          <w:sz w:val="22"/>
        </w:rPr>
        <w:t>. Na aquisição o</w:t>
      </w:r>
      <w:r w:rsidRPr="0018335C">
        <w:rPr>
          <w:rFonts w:eastAsia="Merriweather"/>
          <w:color w:val="000000" w:themeColor="text1"/>
          <w:sz w:val="22"/>
        </w:rPr>
        <w:t xml:space="preserve"> contratado adotará as seguintes práticas de sustentabilidade, quando couber:</w:t>
      </w:r>
    </w:p>
    <w:p w14:paraId="67260717" w14:textId="1BDD85F7"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t xml:space="preserve"> 4.13. Que os bens sejam constituídos, no todo ou em parte, por material reciclado, atóxico, biodegradável, conf</w:t>
      </w:r>
      <w:r w:rsidR="005E2364" w:rsidRPr="0018335C">
        <w:rPr>
          <w:rFonts w:eastAsia="Merriweather"/>
          <w:color w:val="000000" w:themeColor="text1"/>
          <w:sz w:val="22"/>
        </w:rPr>
        <w:t>orme normas específicas da ABNT.</w:t>
      </w:r>
      <w:r w:rsidRPr="0018335C">
        <w:rPr>
          <w:rFonts w:eastAsia="Merriweather"/>
          <w:color w:val="000000" w:themeColor="text1"/>
          <w:sz w:val="22"/>
        </w:rPr>
        <w:t xml:space="preserve"> </w:t>
      </w:r>
    </w:p>
    <w:p w14:paraId="38EAE49B" w14:textId="53F93A40"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t>4.14. Que sejam observados os requisitos ambientais para a obtenção de certificação do Instituto Nacional de Metrologia, Normalização e Qualidade Industrial - INMETRO, como produtos sustentáveis ou de menor impacto ambienta</w:t>
      </w:r>
      <w:r w:rsidR="005E2364" w:rsidRPr="0018335C">
        <w:rPr>
          <w:rFonts w:eastAsia="Merriweather"/>
          <w:color w:val="000000" w:themeColor="text1"/>
          <w:sz w:val="22"/>
        </w:rPr>
        <w:t>l em relação aos seus similares.</w:t>
      </w:r>
      <w:r w:rsidRPr="0018335C">
        <w:rPr>
          <w:rFonts w:eastAsia="Merriweather"/>
          <w:color w:val="000000" w:themeColor="text1"/>
          <w:sz w:val="22"/>
        </w:rPr>
        <w:t xml:space="preserve"> </w:t>
      </w:r>
    </w:p>
    <w:p w14:paraId="2650F3B0" w14:textId="7F1B7161"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t xml:space="preserve">4.15. Que os bens devam ser, preferencialmente, acondicionados em embalagem individual adequada, com o menor volume possível, que utilize materiais recicláveis, de forma a garantir a máxima proteção durante </w:t>
      </w:r>
      <w:r w:rsidR="005E2364" w:rsidRPr="0018335C">
        <w:rPr>
          <w:rFonts w:eastAsia="Merriweather"/>
          <w:color w:val="000000" w:themeColor="text1"/>
          <w:sz w:val="22"/>
        </w:rPr>
        <w:t>o transporte e o armazenamento.</w:t>
      </w:r>
    </w:p>
    <w:p w14:paraId="0AA17790" w14:textId="77777777"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t xml:space="preserve">4.16. Que os bens não contenham substâncias perigosas em concentração acima da recomendada na diretiva </w:t>
      </w:r>
      <w:proofErr w:type="spellStart"/>
      <w:r w:rsidRPr="0018335C">
        <w:rPr>
          <w:rFonts w:eastAsia="Merriweather"/>
          <w:color w:val="000000" w:themeColor="text1"/>
          <w:sz w:val="22"/>
        </w:rPr>
        <w:t>RoHS</w:t>
      </w:r>
      <w:proofErr w:type="spellEnd"/>
      <w:r w:rsidRPr="0018335C">
        <w:rPr>
          <w:rFonts w:eastAsia="Merriweather"/>
          <w:color w:val="000000" w:themeColor="text1"/>
          <w:sz w:val="22"/>
        </w:rPr>
        <w:t xml:space="preserve"> (</w:t>
      </w:r>
      <w:proofErr w:type="spellStart"/>
      <w:r w:rsidRPr="0018335C">
        <w:rPr>
          <w:rFonts w:eastAsia="Merriweather"/>
          <w:i/>
          <w:color w:val="000000" w:themeColor="text1"/>
          <w:sz w:val="22"/>
        </w:rPr>
        <w:t>Restriction</w:t>
      </w:r>
      <w:proofErr w:type="spellEnd"/>
      <w:r w:rsidRPr="0018335C">
        <w:rPr>
          <w:rFonts w:eastAsia="Merriweather"/>
          <w:i/>
          <w:color w:val="000000" w:themeColor="text1"/>
          <w:sz w:val="22"/>
        </w:rPr>
        <w:t xml:space="preserve"> </w:t>
      </w:r>
      <w:proofErr w:type="spellStart"/>
      <w:r w:rsidRPr="0018335C">
        <w:rPr>
          <w:rFonts w:eastAsia="Merriweather"/>
          <w:i/>
          <w:color w:val="000000" w:themeColor="text1"/>
          <w:sz w:val="22"/>
        </w:rPr>
        <w:t>of</w:t>
      </w:r>
      <w:proofErr w:type="spellEnd"/>
      <w:r w:rsidRPr="0018335C">
        <w:rPr>
          <w:rFonts w:eastAsia="Merriweather"/>
          <w:i/>
          <w:color w:val="000000" w:themeColor="text1"/>
          <w:sz w:val="22"/>
        </w:rPr>
        <w:t xml:space="preserve"> </w:t>
      </w:r>
      <w:proofErr w:type="spellStart"/>
      <w:r w:rsidRPr="0018335C">
        <w:rPr>
          <w:rFonts w:eastAsia="Merriweather"/>
          <w:i/>
          <w:color w:val="000000" w:themeColor="text1"/>
          <w:sz w:val="22"/>
        </w:rPr>
        <w:t>Certain</w:t>
      </w:r>
      <w:proofErr w:type="spellEnd"/>
      <w:r w:rsidRPr="0018335C">
        <w:rPr>
          <w:rFonts w:eastAsia="Merriweather"/>
          <w:i/>
          <w:color w:val="000000" w:themeColor="text1"/>
          <w:sz w:val="22"/>
        </w:rPr>
        <w:t xml:space="preserve"> </w:t>
      </w:r>
      <w:proofErr w:type="spellStart"/>
      <w:r w:rsidRPr="0018335C">
        <w:rPr>
          <w:rFonts w:eastAsia="Merriweather"/>
          <w:i/>
          <w:color w:val="000000" w:themeColor="text1"/>
          <w:sz w:val="22"/>
        </w:rPr>
        <w:t>Hazardous</w:t>
      </w:r>
      <w:proofErr w:type="spellEnd"/>
      <w:r w:rsidRPr="0018335C">
        <w:rPr>
          <w:rFonts w:eastAsia="Merriweather"/>
          <w:i/>
          <w:color w:val="000000" w:themeColor="text1"/>
          <w:sz w:val="22"/>
        </w:rPr>
        <w:t xml:space="preserve"> </w:t>
      </w:r>
      <w:proofErr w:type="spellStart"/>
      <w:r w:rsidRPr="0018335C">
        <w:rPr>
          <w:rFonts w:eastAsia="Merriweather"/>
          <w:i/>
          <w:color w:val="000000" w:themeColor="text1"/>
          <w:sz w:val="22"/>
        </w:rPr>
        <w:t>Substances</w:t>
      </w:r>
      <w:proofErr w:type="spellEnd"/>
      <w:r w:rsidRPr="0018335C">
        <w:rPr>
          <w:rFonts w:eastAsia="Merriweather"/>
          <w:color w:val="000000" w:themeColor="text1"/>
          <w:sz w:val="22"/>
        </w:rPr>
        <w:t>), tais como mercúrio (Hg), chumbo (</w:t>
      </w:r>
      <w:proofErr w:type="spellStart"/>
      <w:r w:rsidRPr="0018335C">
        <w:rPr>
          <w:rFonts w:eastAsia="Merriweather"/>
          <w:color w:val="000000" w:themeColor="text1"/>
          <w:sz w:val="22"/>
        </w:rPr>
        <w:t>Pb</w:t>
      </w:r>
      <w:proofErr w:type="spellEnd"/>
      <w:r w:rsidRPr="0018335C">
        <w:rPr>
          <w:rFonts w:eastAsia="Merriweather"/>
          <w:color w:val="000000" w:themeColor="text1"/>
          <w:sz w:val="22"/>
        </w:rPr>
        <w:t>), cromo hexavalente (</w:t>
      </w:r>
      <w:proofErr w:type="gramStart"/>
      <w:r w:rsidRPr="0018335C">
        <w:rPr>
          <w:rFonts w:eastAsia="Merriweather"/>
          <w:color w:val="000000" w:themeColor="text1"/>
          <w:sz w:val="22"/>
        </w:rPr>
        <w:t>Cr(</w:t>
      </w:r>
      <w:proofErr w:type="gramEnd"/>
      <w:r w:rsidRPr="0018335C">
        <w:rPr>
          <w:rFonts w:eastAsia="Merriweather"/>
          <w:color w:val="000000" w:themeColor="text1"/>
          <w:sz w:val="22"/>
        </w:rPr>
        <w:t>VI)), cádmio (</w:t>
      </w:r>
      <w:proofErr w:type="spellStart"/>
      <w:r w:rsidRPr="0018335C">
        <w:rPr>
          <w:rFonts w:eastAsia="Merriweather"/>
          <w:color w:val="000000" w:themeColor="text1"/>
          <w:sz w:val="22"/>
        </w:rPr>
        <w:t>Cd</w:t>
      </w:r>
      <w:proofErr w:type="spellEnd"/>
      <w:r w:rsidRPr="0018335C">
        <w:rPr>
          <w:rFonts w:eastAsia="Merriweather"/>
          <w:color w:val="000000" w:themeColor="text1"/>
          <w:sz w:val="22"/>
        </w:rPr>
        <w:t xml:space="preserve">), </w:t>
      </w:r>
      <w:proofErr w:type="spellStart"/>
      <w:r w:rsidRPr="0018335C">
        <w:rPr>
          <w:rFonts w:eastAsia="Merriweather"/>
          <w:color w:val="000000" w:themeColor="text1"/>
          <w:sz w:val="22"/>
        </w:rPr>
        <w:t>bifenilpolibromados</w:t>
      </w:r>
      <w:proofErr w:type="spellEnd"/>
      <w:r w:rsidRPr="0018335C">
        <w:rPr>
          <w:rFonts w:eastAsia="Merriweather"/>
          <w:color w:val="000000" w:themeColor="text1"/>
          <w:sz w:val="22"/>
        </w:rPr>
        <w:t xml:space="preserve"> (</w:t>
      </w:r>
      <w:proofErr w:type="spellStart"/>
      <w:r w:rsidRPr="0018335C">
        <w:rPr>
          <w:rFonts w:eastAsia="Merriweather"/>
          <w:color w:val="000000" w:themeColor="text1"/>
          <w:sz w:val="22"/>
        </w:rPr>
        <w:t>PBBs</w:t>
      </w:r>
      <w:proofErr w:type="spellEnd"/>
      <w:r w:rsidRPr="0018335C">
        <w:rPr>
          <w:rFonts w:eastAsia="Merriweather"/>
          <w:color w:val="000000" w:themeColor="text1"/>
          <w:sz w:val="22"/>
        </w:rPr>
        <w:t xml:space="preserve">), éteres difenil-polibromados (PBDEs). </w:t>
      </w:r>
    </w:p>
    <w:p w14:paraId="6F7493DF" w14:textId="6AB7A46A"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lastRenderedPageBreak/>
        <w:t>4.17. A comprovação deverá ser feita mediante apresentação de certificação emitida por instituição pública oficial ou instituição credenciada, ou por qualquer outro meio de prova que ateste que o bem fornecido cum</w:t>
      </w:r>
      <w:r w:rsidR="005E2364" w:rsidRPr="0018335C">
        <w:rPr>
          <w:rFonts w:eastAsia="Merriweather"/>
          <w:color w:val="000000" w:themeColor="text1"/>
          <w:sz w:val="22"/>
        </w:rPr>
        <w:t>pre com as exigências do edital.</w:t>
      </w:r>
    </w:p>
    <w:p w14:paraId="6659B391" w14:textId="742EC70F"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t>4.18.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5E2364" w:rsidRPr="0018335C">
        <w:rPr>
          <w:rFonts w:eastAsia="Merriweather"/>
          <w:color w:val="000000" w:themeColor="text1"/>
          <w:sz w:val="22"/>
        </w:rPr>
        <w:t xml:space="preserve"> conta da licitante selecionada.</w:t>
      </w:r>
    </w:p>
    <w:p w14:paraId="1A4AAEB3" w14:textId="6D335FE6"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t>4.19. Caso não se confirme a adequação do produto, a proposta s</w:t>
      </w:r>
      <w:r w:rsidR="005E2364" w:rsidRPr="0018335C">
        <w:rPr>
          <w:rFonts w:eastAsia="Merriweather"/>
          <w:color w:val="000000" w:themeColor="text1"/>
          <w:sz w:val="22"/>
        </w:rPr>
        <w:t>elecionada será desclassificada.</w:t>
      </w:r>
    </w:p>
    <w:p w14:paraId="3E1CC785" w14:textId="1048F04C"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t>4.20. 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w:t>
      </w:r>
      <w:r w:rsidR="005E2364" w:rsidRPr="0018335C">
        <w:rPr>
          <w:rFonts w:eastAsia="Merriweather"/>
          <w:color w:val="000000" w:themeColor="text1"/>
          <w:sz w:val="22"/>
        </w:rPr>
        <w:t>o final ambientalmente adequada.</w:t>
      </w:r>
    </w:p>
    <w:p w14:paraId="711EFF86" w14:textId="710D361C" w:rsidR="00FF6896" w:rsidRPr="0018335C" w:rsidRDefault="00FF6896" w:rsidP="00FF6896">
      <w:pPr>
        <w:spacing w:line="360" w:lineRule="auto"/>
        <w:ind w:leftChars="0" w:firstLineChars="0" w:firstLine="0"/>
        <w:jc w:val="both"/>
        <w:rPr>
          <w:rFonts w:eastAsia="Merriweather"/>
          <w:color w:val="000000" w:themeColor="text1"/>
          <w:sz w:val="22"/>
        </w:rPr>
      </w:pPr>
      <w:r w:rsidRPr="0018335C">
        <w:rPr>
          <w:rFonts w:eastAsia="Merriweather"/>
          <w:color w:val="000000" w:themeColor="text1"/>
          <w:sz w:val="22"/>
        </w:rPr>
        <w:t xml:space="preserve">4.21.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w:t>
      </w:r>
      <w:r w:rsidR="005E2364" w:rsidRPr="0018335C">
        <w:rPr>
          <w:rFonts w:eastAsia="Merriweather"/>
          <w:color w:val="000000" w:themeColor="text1"/>
          <w:sz w:val="22"/>
        </w:rPr>
        <w:t>final ambientalmente adequada.</w:t>
      </w:r>
      <w:r w:rsidRPr="0018335C">
        <w:rPr>
          <w:rFonts w:eastAsia="Merriweather"/>
          <w:color w:val="000000" w:themeColor="text1"/>
          <w:sz w:val="22"/>
        </w:rPr>
        <w:t xml:space="preserve"> </w:t>
      </w:r>
    </w:p>
    <w:p w14:paraId="4D3D9916" w14:textId="468111D9" w:rsidR="00FF6896" w:rsidRPr="0018335C" w:rsidRDefault="00FF6896" w:rsidP="00FF6896">
      <w:pPr>
        <w:spacing w:line="360" w:lineRule="auto"/>
        <w:ind w:left="0" w:hanging="2"/>
        <w:jc w:val="both"/>
        <w:rPr>
          <w:rFonts w:eastAsia="Merriweather"/>
          <w:b/>
          <w:color w:val="000000" w:themeColor="text1"/>
          <w:sz w:val="22"/>
          <w:szCs w:val="22"/>
        </w:rPr>
      </w:pPr>
      <w:r w:rsidRPr="0018335C">
        <w:rPr>
          <w:rFonts w:eastAsia="Merriweather"/>
          <w:color w:val="000000" w:themeColor="text1"/>
          <w:sz w:val="22"/>
          <w:szCs w:val="22"/>
        </w:rPr>
        <w:t xml:space="preserve">4.22. Não serão admitidas as empresas licitantes </w:t>
      </w:r>
      <w:r w:rsidRPr="0018335C">
        <w:rPr>
          <w:color w:val="000000" w:themeColor="text1"/>
          <w:position w:val="0"/>
          <w:sz w:val="22"/>
          <w:szCs w:val="22"/>
        </w:rPr>
        <w:t>condenadas por condutas derivadas de atividades lesivas ao meio ambiente, após sentença condenatória transitada em julg</w:t>
      </w:r>
      <w:r w:rsidR="005E2364" w:rsidRPr="0018335C">
        <w:rPr>
          <w:color w:val="000000" w:themeColor="text1"/>
          <w:position w:val="0"/>
          <w:sz w:val="22"/>
          <w:szCs w:val="22"/>
        </w:rPr>
        <w:t>ado, consoante à Lei 9.605/1998; e</w:t>
      </w:r>
    </w:p>
    <w:p w14:paraId="4F26BFED" w14:textId="4B63E9CB" w:rsidR="00FF6896" w:rsidRDefault="00FF6896" w:rsidP="00FF6896">
      <w:pPr>
        <w:spacing w:line="360" w:lineRule="auto"/>
        <w:ind w:leftChars="0" w:left="0" w:firstLineChars="0" w:firstLine="0"/>
        <w:jc w:val="both"/>
        <w:rPr>
          <w:rFonts w:eastAsia="Merriweather"/>
          <w:b/>
          <w:sz w:val="22"/>
          <w:szCs w:val="22"/>
        </w:rPr>
      </w:pPr>
      <w:r w:rsidRPr="00F15B4C">
        <w:rPr>
          <w:rFonts w:eastAsia="Merriweather"/>
          <w:b/>
          <w:sz w:val="22"/>
          <w:szCs w:val="22"/>
        </w:rPr>
        <w:t>Subcontrataçã</w:t>
      </w:r>
      <w:permStart w:id="1733379445" w:edGrp="everyone"/>
      <w:r w:rsidR="003A664F">
        <w:rPr>
          <w:rFonts w:eastAsia="Merriweather"/>
          <w:b/>
          <w:sz w:val="22"/>
          <w:szCs w:val="22"/>
        </w:rPr>
        <w:t>o</w:t>
      </w:r>
    </w:p>
    <w:p w14:paraId="1C9DC642" w14:textId="4B180F3A" w:rsidR="00FF6896" w:rsidRPr="00AB25CA" w:rsidRDefault="00FF6896" w:rsidP="00FF6896">
      <w:pPr>
        <w:spacing w:line="360" w:lineRule="auto"/>
        <w:ind w:leftChars="0" w:left="0" w:firstLineChars="0" w:firstLine="0"/>
        <w:jc w:val="both"/>
        <w:rPr>
          <w:rFonts w:eastAsia="Merriweather"/>
          <w:sz w:val="22"/>
          <w:szCs w:val="22"/>
        </w:rPr>
      </w:pPr>
      <w:r w:rsidRPr="00AB25CA">
        <w:rPr>
          <w:rFonts w:eastAsia="Merriweather"/>
          <w:sz w:val="22"/>
          <w:szCs w:val="22"/>
        </w:rPr>
        <w:t>4.23. É vedada a subcontratação completa ou da parcela principal do objeto da contratação</w:t>
      </w:r>
      <w:r w:rsidR="005E2364">
        <w:rPr>
          <w:rFonts w:eastAsia="Merriweather"/>
          <w:sz w:val="22"/>
          <w:szCs w:val="22"/>
        </w:rPr>
        <w:t>.</w:t>
      </w:r>
    </w:p>
    <w:permEnd w:id="1733379445"/>
    <w:p w14:paraId="6BCB9FAD" w14:textId="79AFBCDE" w:rsidR="00FF6896" w:rsidRPr="005E2364" w:rsidRDefault="00FF6896" w:rsidP="00FF6896">
      <w:pPr>
        <w:spacing w:line="360" w:lineRule="auto"/>
        <w:ind w:left="0" w:hanging="2"/>
        <w:jc w:val="both"/>
        <w:rPr>
          <w:rFonts w:eastAsia="Merriweather"/>
          <w:b/>
          <w:sz w:val="22"/>
          <w:szCs w:val="22"/>
        </w:rPr>
      </w:pPr>
      <w:r w:rsidRPr="005E2364">
        <w:rPr>
          <w:rFonts w:eastAsia="Merriweather"/>
          <w:b/>
          <w:sz w:val="22"/>
          <w:szCs w:val="22"/>
        </w:rPr>
        <w:t>Garantia da contratação</w:t>
      </w:r>
      <w:permStart w:id="1137533109" w:edGrp="everyone"/>
    </w:p>
    <w:p w14:paraId="337E3134" w14:textId="53F7BEAF" w:rsidR="004E3572" w:rsidRPr="00FF6896" w:rsidRDefault="00FF6896" w:rsidP="00FF6896">
      <w:pPr>
        <w:spacing w:line="360" w:lineRule="auto"/>
        <w:ind w:left="0" w:hanging="2"/>
        <w:jc w:val="both"/>
        <w:rPr>
          <w:rFonts w:eastAsia="Merriweather"/>
          <w:sz w:val="22"/>
          <w:szCs w:val="22"/>
        </w:rPr>
      </w:pPr>
      <w:r w:rsidRPr="00AB25CA">
        <w:rPr>
          <w:rFonts w:eastAsia="Merriweather"/>
          <w:sz w:val="22"/>
          <w:szCs w:val="22"/>
        </w:rPr>
        <w:t>4.24. Não</w:t>
      </w:r>
      <w:r w:rsidRPr="00F15B4C">
        <w:rPr>
          <w:rFonts w:eastAsia="Merriweather"/>
          <w:sz w:val="22"/>
          <w:szCs w:val="22"/>
        </w:rPr>
        <w:t xml:space="preserve"> haverá exigência da garantia da contratação dos</w:t>
      </w:r>
      <w:hyperlink r:id="rId10" w:anchor="art96">
        <w:r w:rsidRPr="00F15B4C">
          <w:rPr>
            <w:rFonts w:eastAsia="Merriweather"/>
            <w:sz w:val="22"/>
            <w:szCs w:val="22"/>
          </w:rPr>
          <w:t xml:space="preserve"> </w:t>
        </w:r>
      </w:hyperlink>
      <w:hyperlink r:id="rId11" w:anchor="art96">
        <w:r w:rsidRPr="00F15B4C">
          <w:rPr>
            <w:rFonts w:eastAsia="Merriweather"/>
            <w:sz w:val="22"/>
            <w:szCs w:val="22"/>
          </w:rPr>
          <w:t>artigos 96 e seguintes da Lei nº 14.133, de 2021</w:t>
        </w:r>
      </w:hyperlink>
      <w:r w:rsidRPr="00F15B4C">
        <w:rPr>
          <w:rFonts w:eastAsia="Merriweather"/>
          <w:sz w:val="22"/>
          <w:szCs w:val="22"/>
        </w:rPr>
        <w:t>.</w:t>
      </w:r>
      <w:permEnd w:id="1137533109"/>
    </w:p>
    <w:p w14:paraId="0B3265D2" w14:textId="77777777" w:rsidR="004E3572" w:rsidRPr="002B1C9D" w:rsidRDefault="004E3572" w:rsidP="004E3572">
      <w:pPr>
        <w:spacing w:line="360" w:lineRule="auto"/>
        <w:ind w:left="0" w:hanging="2"/>
        <w:jc w:val="both"/>
        <w:rPr>
          <w:rFonts w:eastAsia="Merriweather"/>
          <w:sz w:val="22"/>
          <w:szCs w:val="22"/>
        </w:rPr>
      </w:pPr>
      <w:r w:rsidRPr="002B1C9D">
        <w:rPr>
          <w:rFonts w:eastAsia="Merriweather"/>
          <w:b/>
          <w:sz w:val="22"/>
          <w:szCs w:val="22"/>
        </w:rPr>
        <w:t>5. MODELO DE EXECUÇÃO DO OBJETO</w:t>
      </w:r>
      <w:r w:rsidRPr="002B1C9D">
        <w:rPr>
          <w:rFonts w:eastAsia="Merriweather"/>
          <w:sz w:val="22"/>
          <w:szCs w:val="22"/>
        </w:rPr>
        <w:t xml:space="preserve"> </w:t>
      </w:r>
    </w:p>
    <w:p w14:paraId="2778D92C" w14:textId="77777777" w:rsidR="004E3572" w:rsidRPr="002B1C9D" w:rsidRDefault="004E3572" w:rsidP="004E3572">
      <w:pPr>
        <w:spacing w:line="360" w:lineRule="auto"/>
        <w:ind w:left="0" w:hanging="2"/>
        <w:jc w:val="both"/>
        <w:rPr>
          <w:rFonts w:eastAsia="Merriweather"/>
          <w:b/>
          <w:sz w:val="22"/>
          <w:szCs w:val="22"/>
        </w:rPr>
      </w:pPr>
      <w:r w:rsidRPr="002B1C9D">
        <w:rPr>
          <w:rFonts w:eastAsia="Merriweather"/>
          <w:b/>
          <w:sz w:val="22"/>
          <w:szCs w:val="22"/>
        </w:rPr>
        <w:t>Condições de Entrega</w:t>
      </w:r>
    </w:p>
    <w:p w14:paraId="62302315" w14:textId="7D059C89" w:rsidR="004E3572" w:rsidRPr="00F15B4C" w:rsidRDefault="0058766A" w:rsidP="004E3572">
      <w:pPr>
        <w:spacing w:line="360" w:lineRule="auto"/>
        <w:ind w:left="0" w:hanging="2"/>
        <w:jc w:val="both"/>
        <w:rPr>
          <w:rFonts w:eastAsia="Merriweather"/>
          <w:sz w:val="22"/>
          <w:szCs w:val="22"/>
          <w:highlight w:val="yellow"/>
        </w:rPr>
      </w:pPr>
      <w:permStart w:id="2132481945" w:edGrp="everyone"/>
      <w:r>
        <w:rPr>
          <w:rFonts w:eastAsia="Merriweather"/>
          <w:sz w:val="22"/>
          <w:szCs w:val="22"/>
          <w:highlight w:val="yellow"/>
        </w:rPr>
        <w:t xml:space="preserve">5.1.  </w:t>
      </w:r>
      <w:r w:rsidR="004E3572" w:rsidRPr="00F15B4C">
        <w:rPr>
          <w:rFonts w:eastAsia="Merriweather"/>
          <w:sz w:val="22"/>
          <w:szCs w:val="22"/>
          <w:highlight w:val="yellow"/>
        </w:rPr>
        <w:t>As aquisições irão ocorr</w:t>
      </w:r>
      <w:r w:rsidR="00C96CDB">
        <w:rPr>
          <w:rFonts w:eastAsia="Merriweather"/>
          <w:sz w:val="22"/>
          <w:szCs w:val="22"/>
          <w:highlight w:val="yellow"/>
        </w:rPr>
        <w:t>er de forma fracionada, conforme</w:t>
      </w:r>
      <w:r w:rsidR="004E3572" w:rsidRPr="00F15B4C">
        <w:rPr>
          <w:rFonts w:eastAsia="Merriweather"/>
          <w:sz w:val="22"/>
          <w:szCs w:val="22"/>
          <w:highlight w:val="yellow"/>
        </w:rPr>
        <w:t xml:space="preserve"> a demanda da área requisitante.</w:t>
      </w:r>
    </w:p>
    <w:permEnd w:id="2132481945"/>
    <w:p w14:paraId="0F3FA1B3" w14:textId="60BE0BA5" w:rsidR="004E3572" w:rsidRPr="00994DFD" w:rsidRDefault="00F618F2" w:rsidP="004E3572">
      <w:pPr>
        <w:spacing w:line="360" w:lineRule="auto"/>
        <w:ind w:left="0" w:hanging="2"/>
        <w:jc w:val="both"/>
        <w:rPr>
          <w:rFonts w:eastAsia="Merriweather"/>
          <w:sz w:val="22"/>
          <w:szCs w:val="22"/>
        </w:rPr>
      </w:pPr>
      <w:r>
        <w:rPr>
          <w:rFonts w:eastAsia="Merriweather"/>
          <w:sz w:val="22"/>
          <w:szCs w:val="22"/>
        </w:rPr>
        <w:t>5.2</w:t>
      </w:r>
      <w:r w:rsidR="0058766A">
        <w:rPr>
          <w:rFonts w:eastAsia="Merriweather"/>
          <w:sz w:val="22"/>
          <w:szCs w:val="22"/>
        </w:rPr>
        <w:t xml:space="preserve">. </w:t>
      </w:r>
      <w:r w:rsidR="004E3572" w:rsidRPr="00994DFD">
        <w:rPr>
          <w:rFonts w:eastAsia="Merriweather"/>
          <w:sz w:val="22"/>
          <w:szCs w:val="22"/>
        </w:rPr>
        <w:t xml:space="preserve">O fornecedor terá até </w:t>
      </w:r>
      <w:r w:rsidR="001B2282">
        <w:rPr>
          <w:rFonts w:eastAsia="Merriweather"/>
          <w:sz w:val="22"/>
          <w:szCs w:val="22"/>
        </w:rPr>
        <w:t>30</w:t>
      </w:r>
      <w:r w:rsidR="00EF0645">
        <w:rPr>
          <w:rFonts w:eastAsia="Merriweather"/>
          <w:sz w:val="22"/>
          <w:szCs w:val="22"/>
        </w:rPr>
        <w:t xml:space="preserve"> (</w:t>
      </w:r>
      <w:r w:rsidR="001B2282">
        <w:rPr>
          <w:rFonts w:eastAsia="Merriweather"/>
          <w:sz w:val="22"/>
          <w:szCs w:val="22"/>
        </w:rPr>
        <w:t>TRINTA</w:t>
      </w:r>
      <w:r w:rsidR="004E3572" w:rsidRPr="00994DFD">
        <w:rPr>
          <w:rFonts w:eastAsia="Merriweather"/>
          <w:sz w:val="22"/>
          <w:szCs w:val="22"/>
        </w:rPr>
        <w:t>) dias para entregar os bens, contados do envio da nota de empenho ou solicitação de fornecimento, que ocorrerá preferencialmente por meio eletrônico, ao endereço de e-mail informado pela adjudicatária quando da assinatura da ata de registro de preços.</w:t>
      </w:r>
    </w:p>
    <w:p w14:paraId="172B0501" w14:textId="57009012" w:rsidR="004E3572" w:rsidRPr="00994DFD" w:rsidRDefault="00F618F2" w:rsidP="004E3572">
      <w:pPr>
        <w:spacing w:line="360" w:lineRule="auto"/>
        <w:ind w:left="0" w:hanging="2"/>
        <w:jc w:val="both"/>
        <w:rPr>
          <w:rFonts w:eastAsia="Merriweather"/>
          <w:sz w:val="22"/>
          <w:szCs w:val="22"/>
        </w:rPr>
      </w:pPr>
      <w:r>
        <w:rPr>
          <w:rFonts w:eastAsia="Merriweather"/>
          <w:sz w:val="22"/>
          <w:szCs w:val="22"/>
        </w:rPr>
        <w:t>5.3</w:t>
      </w:r>
      <w:r w:rsidR="0058766A">
        <w:rPr>
          <w:rFonts w:eastAsia="Merriweather"/>
          <w:sz w:val="22"/>
          <w:szCs w:val="22"/>
        </w:rPr>
        <w:t>.</w:t>
      </w:r>
      <w:r w:rsidR="004E3572" w:rsidRPr="00994DFD">
        <w:rPr>
          <w:rFonts w:eastAsia="Merriweather"/>
          <w:sz w:val="22"/>
          <w:szCs w:val="22"/>
        </w:rPr>
        <w:t>Caso não seja possível a entrega na data indicada acima, o fornecedor deverá comunicar as razõ</w:t>
      </w:r>
      <w:r w:rsidR="00EF0645">
        <w:rPr>
          <w:rFonts w:eastAsia="Merriweather"/>
          <w:sz w:val="22"/>
          <w:szCs w:val="22"/>
        </w:rPr>
        <w:t>es respectivas com pelo menos 07 (SETE</w:t>
      </w:r>
      <w:r w:rsidR="004E3572" w:rsidRPr="00994DFD">
        <w:rPr>
          <w:rFonts w:eastAsia="Merriweather"/>
          <w:sz w:val="22"/>
          <w:szCs w:val="22"/>
        </w:rPr>
        <w:t>) dias de antecedência para qualquer pleito de prorrogação de prazo seja analisado, ressalvadas situações de caso fortuito e força maior.</w:t>
      </w:r>
    </w:p>
    <w:p w14:paraId="686BBAF2" w14:textId="673EF2EF" w:rsidR="004E3572" w:rsidRPr="00994DFD" w:rsidRDefault="00F618F2" w:rsidP="004E3572">
      <w:pPr>
        <w:spacing w:line="360" w:lineRule="auto"/>
        <w:ind w:left="0" w:hanging="2"/>
        <w:jc w:val="both"/>
        <w:rPr>
          <w:rFonts w:eastAsia="Merriweather"/>
          <w:sz w:val="22"/>
          <w:szCs w:val="22"/>
        </w:rPr>
      </w:pPr>
      <w:r>
        <w:rPr>
          <w:rFonts w:eastAsia="Merriweather"/>
          <w:sz w:val="22"/>
          <w:szCs w:val="22"/>
        </w:rPr>
        <w:t>5.4</w:t>
      </w:r>
      <w:r w:rsidR="0058766A">
        <w:rPr>
          <w:rFonts w:eastAsia="Merriweather"/>
          <w:sz w:val="22"/>
          <w:szCs w:val="22"/>
        </w:rPr>
        <w:t xml:space="preserve">. </w:t>
      </w:r>
      <w:r w:rsidR="004E3572" w:rsidRPr="00994DFD">
        <w:rPr>
          <w:rFonts w:eastAsia="Merriweather"/>
          <w:sz w:val="22"/>
          <w:szCs w:val="22"/>
        </w:rPr>
        <w:t>As aquisições poderão ser fracionadas, desta forma os locais para entrega serão informados no ato do pedido.</w:t>
      </w:r>
    </w:p>
    <w:p w14:paraId="07EFCFFA" w14:textId="51C62EA3" w:rsidR="004E3572" w:rsidRDefault="00F618F2" w:rsidP="004E3572">
      <w:pPr>
        <w:spacing w:line="360" w:lineRule="auto"/>
        <w:ind w:left="0" w:hanging="2"/>
        <w:jc w:val="both"/>
        <w:rPr>
          <w:rFonts w:eastAsia="Merriweather"/>
          <w:sz w:val="22"/>
          <w:szCs w:val="22"/>
        </w:rPr>
      </w:pPr>
      <w:r>
        <w:rPr>
          <w:rFonts w:eastAsia="Merriweather"/>
          <w:sz w:val="22"/>
          <w:szCs w:val="22"/>
        </w:rPr>
        <w:t>5.5.</w:t>
      </w:r>
      <w:r w:rsidR="0058766A">
        <w:rPr>
          <w:rFonts w:eastAsia="Merriweather"/>
          <w:sz w:val="22"/>
          <w:szCs w:val="22"/>
        </w:rPr>
        <w:t xml:space="preserve"> </w:t>
      </w:r>
      <w:r w:rsidR="004E3572" w:rsidRPr="00994DFD">
        <w:rPr>
          <w:rFonts w:eastAsia="Merriweather"/>
          <w:sz w:val="22"/>
          <w:szCs w:val="22"/>
        </w:rPr>
        <w:t>Caso o local para entrega tenha como acesso via de escada, fica o fornecedor ciente da obrigação de entregar até o andar indicado pela área requisitante, não cabendo qualquer ônus ao Município a este título.</w:t>
      </w:r>
    </w:p>
    <w:p w14:paraId="4D51B870" w14:textId="77777777" w:rsidR="000D49C2" w:rsidRPr="00994DFD" w:rsidRDefault="000D49C2" w:rsidP="004E3572">
      <w:pPr>
        <w:spacing w:line="360" w:lineRule="auto"/>
        <w:ind w:left="0" w:hanging="2"/>
        <w:jc w:val="both"/>
        <w:rPr>
          <w:rFonts w:eastAsia="Merriweather"/>
          <w:sz w:val="22"/>
          <w:szCs w:val="22"/>
        </w:rPr>
      </w:pPr>
    </w:p>
    <w:p w14:paraId="160A592E"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lastRenderedPageBreak/>
        <w:t xml:space="preserve">Garantia, manutenção e assistência técnica  </w:t>
      </w:r>
    </w:p>
    <w:p w14:paraId="260BE565" w14:textId="7486B530" w:rsidR="004E3572" w:rsidRPr="00F15B4C" w:rsidRDefault="008B7756" w:rsidP="00994DFD">
      <w:pPr>
        <w:spacing w:line="360" w:lineRule="auto"/>
        <w:ind w:left="0" w:hanging="2"/>
        <w:jc w:val="both"/>
        <w:rPr>
          <w:rFonts w:eastAsia="Merriweather"/>
          <w:sz w:val="22"/>
          <w:szCs w:val="22"/>
        </w:rPr>
      </w:pPr>
      <w:permStart w:id="1589970726" w:edGrp="everyone"/>
      <w:r>
        <w:rPr>
          <w:rFonts w:eastAsia="Merriweather"/>
          <w:sz w:val="22"/>
          <w:szCs w:val="22"/>
          <w:highlight w:val="yellow"/>
        </w:rPr>
        <w:t xml:space="preserve">5.6. </w:t>
      </w:r>
      <w:r w:rsidR="004E3572" w:rsidRPr="00056D44">
        <w:rPr>
          <w:rFonts w:eastAsia="Merriweather"/>
          <w:sz w:val="22"/>
          <w:szCs w:val="22"/>
          <w:highlight w:val="yellow"/>
        </w:rPr>
        <w:t>O prazo de garantia contratual dos bens, complementar à garanti</w:t>
      </w:r>
      <w:r w:rsidR="00994DFD">
        <w:rPr>
          <w:rFonts w:eastAsia="Merriweather"/>
          <w:sz w:val="22"/>
          <w:szCs w:val="22"/>
          <w:highlight w:val="yellow"/>
        </w:rPr>
        <w:t xml:space="preserve">a legal, é de, </w:t>
      </w:r>
      <w:r w:rsidR="00761FEB">
        <w:rPr>
          <w:rFonts w:eastAsia="Merriweather"/>
          <w:sz w:val="22"/>
          <w:szCs w:val="22"/>
          <w:highlight w:val="yellow"/>
        </w:rPr>
        <w:t>09 (nove</w:t>
      </w:r>
      <w:r w:rsidR="004E3572" w:rsidRPr="00056D44">
        <w:rPr>
          <w:rFonts w:eastAsia="Merriweather"/>
          <w:sz w:val="22"/>
          <w:szCs w:val="22"/>
          <w:highlight w:val="yellow"/>
        </w:rPr>
        <w:t>) meses, ou pelo prazo fornecido pelo fabricante, se superior, contado a partir do primeiro dia útil subsequente à data do recebimento definitivo do objeto.</w:t>
      </w:r>
    </w:p>
    <w:p w14:paraId="12B55A15" w14:textId="57A28208" w:rsidR="00994DFD" w:rsidRPr="00F15B4C" w:rsidRDefault="00994DFD" w:rsidP="00994DFD">
      <w:pPr>
        <w:spacing w:line="360" w:lineRule="auto"/>
        <w:ind w:left="0" w:hanging="2"/>
        <w:jc w:val="both"/>
        <w:rPr>
          <w:rFonts w:eastAsia="Merriweather"/>
          <w:sz w:val="22"/>
          <w:szCs w:val="22"/>
        </w:rPr>
      </w:pPr>
      <w:r>
        <w:rPr>
          <w:rFonts w:eastAsia="Merriweather"/>
          <w:sz w:val="22"/>
          <w:szCs w:val="22"/>
        </w:rPr>
        <w:t>5.7. Não haverá instalação.</w:t>
      </w:r>
    </w:p>
    <w:p w14:paraId="1D8332EF" w14:textId="6AE76930" w:rsidR="004E3572" w:rsidRPr="007B1EFA" w:rsidRDefault="008B7756" w:rsidP="004E3572">
      <w:pPr>
        <w:spacing w:line="360" w:lineRule="auto"/>
        <w:ind w:left="0" w:hanging="2"/>
        <w:jc w:val="both"/>
        <w:rPr>
          <w:rFonts w:eastAsia="Merriweather"/>
          <w:sz w:val="22"/>
          <w:szCs w:val="22"/>
        </w:rPr>
      </w:pPr>
      <w:r>
        <w:rPr>
          <w:rFonts w:eastAsia="Merriweather"/>
          <w:sz w:val="22"/>
          <w:szCs w:val="22"/>
        </w:rPr>
        <w:t xml:space="preserve">5.8. </w:t>
      </w:r>
      <w:r w:rsidR="004E3572" w:rsidRPr="007B1EFA">
        <w:rPr>
          <w:rFonts w:eastAsia="Merriweather"/>
          <w:sz w:val="22"/>
          <w:szCs w:val="22"/>
        </w:rPr>
        <w:t>A garantia será prestada com vistas a manter o</w:t>
      </w:r>
      <w:r w:rsidR="00EF0645">
        <w:rPr>
          <w:rFonts w:eastAsia="Merriweather"/>
          <w:sz w:val="22"/>
          <w:szCs w:val="22"/>
        </w:rPr>
        <w:t xml:space="preserve"> </w:t>
      </w:r>
      <w:r w:rsidR="004E3572" w:rsidRPr="007B1EFA">
        <w:rPr>
          <w:rFonts w:eastAsia="Merriweather"/>
          <w:sz w:val="22"/>
          <w:szCs w:val="22"/>
        </w:rPr>
        <w:t xml:space="preserve">(s) </w:t>
      </w:r>
      <w:r w:rsidR="002802C8" w:rsidRPr="007B1EFA">
        <w:rPr>
          <w:rFonts w:eastAsia="Merriweather"/>
          <w:sz w:val="22"/>
          <w:szCs w:val="22"/>
        </w:rPr>
        <w:t>produto (</w:t>
      </w:r>
      <w:r w:rsidR="004E3572" w:rsidRPr="007B1EFA">
        <w:rPr>
          <w:rFonts w:eastAsia="Merriweather"/>
          <w:sz w:val="22"/>
          <w:szCs w:val="22"/>
        </w:rPr>
        <w:t>s) fornecidos em perfeitas condições de uso/consumo, sem qualqu</w:t>
      </w:r>
      <w:r w:rsidR="005E2364" w:rsidRPr="007B1EFA">
        <w:rPr>
          <w:rFonts w:eastAsia="Merriweather"/>
          <w:sz w:val="22"/>
          <w:szCs w:val="22"/>
        </w:rPr>
        <w:t>er ônus/custo adicional para o m</w:t>
      </w:r>
      <w:r w:rsidR="004E3572" w:rsidRPr="007B1EFA">
        <w:rPr>
          <w:rFonts w:eastAsia="Merriweather"/>
          <w:sz w:val="22"/>
          <w:szCs w:val="22"/>
        </w:rPr>
        <w:t>unicípio.</w:t>
      </w:r>
    </w:p>
    <w:p w14:paraId="4D45C873" w14:textId="0DFDBA17" w:rsidR="004E3572" w:rsidRPr="00F15B4C" w:rsidRDefault="008B7756" w:rsidP="004E3572">
      <w:pPr>
        <w:spacing w:line="360" w:lineRule="auto"/>
        <w:ind w:left="0" w:hanging="2"/>
        <w:jc w:val="both"/>
        <w:rPr>
          <w:rFonts w:eastAsia="Merriweather"/>
          <w:sz w:val="22"/>
          <w:szCs w:val="22"/>
        </w:rPr>
      </w:pPr>
      <w:r>
        <w:rPr>
          <w:rFonts w:eastAsia="Merriweather"/>
          <w:sz w:val="22"/>
          <w:szCs w:val="22"/>
        </w:rPr>
        <w:t xml:space="preserve">5.9. </w:t>
      </w:r>
      <w:r w:rsidR="004E3572" w:rsidRPr="00F15B4C">
        <w:rPr>
          <w:rFonts w:eastAsia="Merriweather"/>
          <w:sz w:val="22"/>
          <w:szCs w:val="22"/>
        </w:rPr>
        <w:t>A garantia abrange a realização da manutenção corretiva dos bens pelo próprio Contratado, ou, se for o caso, por meio de assistência técnica autorizada, de acordo com as normas técnicas específicas.</w:t>
      </w:r>
    </w:p>
    <w:p w14:paraId="0927C483" w14:textId="6A815301" w:rsidR="004E3572" w:rsidRPr="00F15B4C" w:rsidRDefault="008B7756" w:rsidP="004E3572">
      <w:pPr>
        <w:spacing w:line="360" w:lineRule="auto"/>
        <w:ind w:left="0" w:hanging="2"/>
        <w:jc w:val="both"/>
        <w:rPr>
          <w:rFonts w:eastAsia="Merriweather"/>
          <w:sz w:val="22"/>
          <w:szCs w:val="22"/>
        </w:rPr>
      </w:pPr>
      <w:r>
        <w:rPr>
          <w:rFonts w:eastAsia="Merriweather"/>
          <w:sz w:val="22"/>
          <w:szCs w:val="22"/>
        </w:rPr>
        <w:t xml:space="preserve">5.10. </w:t>
      </w:r>
      <w:r w:rsidR="004E3572" w:rsidRPr="00F15B4C">
        <w:rPr>
          <w:rFonts w:eastAsia="Merriweather"/>
          <w:sz w:val="22"/>
          <w:szCs w:val="22"/>
        </w:rPr>
        <w:t>Entende-se por manutenção corretiva aquela destinada a corrigir os defeitos apresentados pelos bens, compreendendo a substituição de peças, a realização de ajustes, reparos e correções necessárias.</w:t>
      </w:r>
    </w:p>
    <w:p w14:paraId="55AA9C2C" w14:textId="683672AB" w:rsidR="004E3572" w:rsidRPr="00F15B4C" w:rsidRDefault="008B7756" w:rsidP="004E3572">
      <w:pPr>
        <w:spacing w:line="360" w:lineRule="auto"/>
        <w:ind w:left="0" w:hanging="2"/>
        <w:jc w:val="both"/>
        <w:rPr>
          <w:rFonts w:eastAsia="Merriweather"/>
          <w:sz w:val="22"/>
          <w:szCs w:val="22"/>
        </w:rPr>
      </w:pPr>
      <w:r>
        <w:rPr>
          <w:rFonts w:eastAsia="Merriweather"/>
          <w:sz w:val="22"/>
          <w:szCs w:val="22"/>
        </w:rPr>
        <w:t xml:space="preserve">5.11. </w:t>
      </w:r>
      <w:r w:rsidR="004E3572" w:rsidRPr="00F15B4C">
        <w:rPr>
          <w:rFonts w:eastAsia="Merriweather"/>
          <w:sz w:val="22"/>
          <w:szCs w:val="22"/>
        </w:rPr>
        <w:t>As peças que apresentarem vício ou defeito no período de vigência da garantia deverão ser substituídas por outras novas, de primeiro uso, e originais, que apresentem padrões de qualidade e desempenho iguais ou superiores aos das peças utiliza</w:t>
      </w:r>
      <w:r w:rsidR="00634DA8">
        <w:rPr>
          <w:rFonts w:eastAsia="Merriweather"/>
          <w:sz w:val="22"/>
          <w:szCs w:val="22"/>
        </w:rPr>
        <w:t>das na fabricação</w:t>
      </w:r>
      <w:r w:rsidR="004E3572" w:rsidRPr="00F15B4C">
        <w:rPr>
          <w:rFonts w:eastAsia="Merriweather"/>
          <w:sz w:val="22"/>
          <w:szCs w:val="22"/>
        </w:rPr>
        <w:t>.</w:t>
      </w:r>
    </w:p>
    <w:p w14:paraId="0D3621DF" w14:textId="415BA26B" w:rsidR="004E3572" w:rsidRPr="00D61C0F" w:rsidRDefault="008B7756" w:rsidP="004E3572">
      <w:pPr>
        <w:spacing w:line="360" w:lineRule="auto"/>
        <w:ind w:left="0" w:hanging="2"/>
        <w:jc w:val="both"/>
        <w:rPr>
          <w:rFonts w:eastAsia="Merriweather"/>
          <w:color w:val="000000" w:themeColor="text1"/>
          <w:sz w:val="22"/>
          <w:szCs w:val="22"/>
        </w:rPr>
      </w:pPr>
      <w:r>
        <w:rPr>
          <w:rFonts w:eastAsia="Merriweather"/>
          <w:sz w:val="22"/>
          <w:szCs w:val="22"/>
        </w:rPr>
        <w:t xml:space="preserve">5.12. </w:t>
      </w:r>
      <w:r w:rsidR="004E3572" w:rsidRPr="00D61C0F">
        <w:rPr>
          <w:rFonts w:eastAsia="Merriweather"/>
          <w:color w:val="000000" w:themeColor="text1"/>
          <w:sz w:val="22"/>
          <w:szCs w:val="22"/>
        </w:rPr>
        <w:t xml:space="preserve">Uma vez notificado, o fornecedor realizará a reparação ou substituição dos bens que apresentarem vício ou defeito no prazo de até 20 (vinte) dias úteis, contados a partir da </w:t>
      </w:r>
      <w:r w:rsidR="00634DA8" w:rsidRPr="00D61C0F">
        <w:rPr>
          <w:rFonts w:eastAsia="Merriweather"/>
          <w:color w:val="000000" w:themeColor="text1"/>
          <w:sz w:val="22"/>
          <w:szCs w:val="22"/>
        </w:rPr>
        <w:t xml:space="preserve">data de retirada do item </w:t>
      </w:r>
      <w:r w:rsidR="004E3572" w:rsidRPr="00D61C0F">
        <w:rPr>
          <w:rFonts w:eastAsia="Merriweather"/>
          <w:color w:val="000000" w:themeColor="text1"/>
          <w:sz w:val="22"/>
          <w:szCs w:val="22"/>
        </w:rPr>
        <w:t>das dependências da Administração pelo fornecedor ou pela assistência técnica autorizada.</w:t>
      </w:r>
    </w:p>
    <w:p w14:paraId="70BE3257" w14:textId="26DFB46F" w:rsidR="004E3572" w:rsidRPr="00D61C0F" w:rsidRDefault="008B7756" w:rsidP="004E3572">
      <w:pPr>
        <w:spacing w:line="360" w:lineRule="auto"/>
        <w:ind w:left="0" w:hanging="2"/>
        <w:jc w:val="both"/>
        <w:rPr>
          <w:rFonts w:eastAsia="Merriweather"/>
          <w:color w:val="000000" w:themeColor="text1"/>
          <w:sz w:val="22"/>
          <w:szCs w:val="22"/>
        </w:rPr>
      </w:pPr>
      <w:r>
        <w:rPr>
          <w:rFonts w:eastAsia="Merriweather"/>
          <w:color w:val="000000" w:themeColor="text1"/>
          <w:sz w:val="22"/>
          <w:szCs w:val="22"/>
        </w:rPr>
        <w:t>5.13.</w:t>
      </w:r>
      <w:r w:rsidR="004E3572" w:rsidRPr="00D61C0F">
        <w:rPr>
          <w:rFonts w:eastAsia="Merriweather"/>
          <w:color w:val="000000" w:themeColor="text1"/>
          <w:sz w:val="22"/>
          <w:szCs w:val="22"/>
        </w:rPr>
        <w:t xml:space="preserve">  O prazo indicado no subitem anterior, durante seu transcurso, poderá ser prorrogado uma única vez, por igual período, mediante solicitação escrita e justificada do Contratado, aceita pelo Contratante.</w:t>
      </w:r>
    </w:p>
    <w:p w14:paraId="4B9E14A3" w14:textId="4CF9111B" w:rsidR="004E3572" w:rsidRPr="00F15B4C" w:rsidRDefault="008B7756" w:rsidP="004E3572">
      <w:pPr>
        <w:spacing w:line="360" w:lineRule="auto"/>
        <w:ind w:left="0" w:hanging="2"/>
        <w:jc w:val="both"/>
        <w:rPr>
          <w:rFonts w:eastAsia="Merriweather"/>
          <w:sz w:val="22"/>
          <w:szCs w:val="22"/>
        </w:rPr>
      </w:pPr>
      <w:r>
        <w:rPr>
          <w:rFonts w:eastAsia="Merriweather"/>
          <w:sz w:val="22"/>
          <w:szCs w:val="22"/>
        </w:rPr>
        <w:t xml:space="preserve">5.14. </w:t>
      </w:r>
      <w:r w:rsidR="004E3572" w:rsidRPr="00F15B4C">
        <w:rPr>
          <w:rFonts w:eastAsia="Merriweather"/>
          <w:sz w:val="22"/>
          <w:szCs w:val="22"/>
        </w:rPr>
        <w:t>Na hipótese do subitem acima, o Contratado d</w:t>
      </w:r>
      <w:r w:rsidR="00634DA8">
        <w:rPr>
          <w:rFonts w:eastAsia="Merriweather"/>
          <w:sz w:val="22"/>
          <w:szCs w:val="22"/>
        </w:rPr>
        <w:t>everá disponibilizar o item</w:t>
      </w:r>
      <w:r w:rsidR="004E3572" w:rsidRPr="00F15B4C">
        <w:rPr>
          <w:rFonts w:eastAsia="Merriweather"/>
          <w:sz w:val="22"/>
          <w:szCs w:val="22"/>
        </w:rPr>
        <w:t xml:space="preserve"> equivalente, de especificação igual ou superior ao anteriormente fornecido, para utilização em caráter provisório pelo Contratante, de modo a garantir a continuidade dos trabalhos administrativos durante a execução dos reparos.</w:t>
      </w:r>
    </w:p>
    <w:p w14:paraId="0A8A93C0" w14:textId="1A6ECD35" w:rsidR="004E3572" w:rsidRPr="00F15B4C" w:rsidRDefault="008B7756" w:rsidP="004E3572">
      <w:pPr>
        <w:spacing w:line="360" w:lineRule="auto"/>
        <w:ind w:left="0" w:hanging="2"/>
        <w:jc w:val="both"/>
        <w:rPr>
          <w:rFonts w:eastAsia="Merriweather"/>
          <w:sz w:val="22"/>
          <w:szCs w:val="22"/>
        </w:rPr>
      </w:pPr>
      <w:r>
        <w:rPr>
          <w:rFonts w:eastAsia="Merriweather"/>
          <w:sz w:val="22"/>
          <w:szCs w:val="22"/>
        </w:rPr>
        <w:t xml:space="preserve">5.15. </w:t>
      </w:r>
      <w:r w:rsidR="004E3572" w:rsidRPr="00F15B4C">
        <w:rPr>
          <w:rFonts w:eastAsia="Merriweather"/>
          <w:sz w:val="22"/>
          <w:szCs w:val="22"/>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0152DAC3" w14:textId="05ED82DD" w:rsidR="004E3572" w:rsidRPr="00F15B4C" w:rsidRDefault="008B7756" w:rsidP="004E3572">
      <w:pPr>
        <w:spacing w:line="360" w:lineRule="auto"/>
        <w:ind w:left="0" w:hanging="2"/>
        <w:jc w:val="both"/>
        <w:rPr>
          <w:rFonts w:eastAsia="Merriweather"/>
          <w:sz w:val="22"/>
          <w:szCs w:val="22"/>
        </w:rPr>
      </w:pPr>
      <w:r>
        <w:rPr>
          <w:rFonts w:eastAsia="Merriweather"/>
          <w:sz w:val="22"/>
          <w:szCs w:val="22"/>
        </w:rPr>
        <w:t xml:space="preserve">5.16. </w:t>
      </w:r>
      <w:r w:rsidR="004E3572" w:rsidRPr="00F15B4C">
        <w:rPr>
          <w:rFonts w:eastAsia="Merriweather"/>
          <w:sz w:val="22"/>
          <w:szCs w:val="22"/>
        </w:rPr>
        <w:t>O custo referente ao transporte dos equipamentos cobertos pela garantia será de responsabilidade do Contratado.</w:t>
      </w:r>
    </w:p>
    <w:p w14:paraId="0AA33A66" w14:textId="47E7F6E3" w:rsidR="004E3572" w:rsidRDefault="008B7756" w:rsidP="002B1C9D">
      <w:pPr>
        <w:spacing w:line="360" w:lineRule="auto"/>
        <w:ind w:left="0" w:hanging="2"/>
        <w:jc w:val="both"/>
        <w:rPr>
          <w:rFonts w:eastAsia="Merriweather"/>
          <w:sz w:val="22"/>
          <w:szCs w:val="22"/>
        </w:rPr>
      </w:pPr>
      <w:r>
        <w:rPr>
          <w:rFonts w:eastAsia="Merriweather"/>
          <w:sz w:val="22"/>
          <w:szCs w:val="22"/>
        </w:rPr>
        <w:t xml:space="preserve">5.17. </w:t>
      </w:r>
      <w:r w:rsidR="004E3572" w:rsidRPr="00165480">
        <w:rPr>
          <w:rFonts w:eastAsia="Merriweather"/>
          <w:sz w:val="22"/>
          <w:szCs w:val="22"/>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ermEnd w:id="1589970726"/>
    <w:p w14:paraId="0080603F" w14:textId="77777777" w:rsidR="000E6CE6" w:rsidRPr="00F15B4C" w:rsidRDefault="000E6CE6" w:rsidP="002B1C9D">
      <w:pPr>
        <w:spacing w:line="360" w:lineRule="auto"/>
        <w:ind w:left="0" w:hanging="2"/>
        <w:jc w:val="both"/>
        <w:rPr>
          <w:rFonts w:eastAsia="Merriweather"/>
          <w:sz w:val="22"/>
          <w:szCs w:val="22"/>
        </w:rPr>
      </w:pPr>
    </w:p>
    <w:p w14:paraId="33041965"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6. MODELO DE GESTÃO DO CONTRATO/ATA DE REGISTRO DE PREÇO</w:t>
      </w:r>
    </w:p>
    <w:p w14:paraId="3F4F1654" w14:textId="096DDB5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lastRenderedPageBreak/>
        <w:t>6.1. O Contrato/Ata de Registro de Preço deverão ser executados fielmente pelas partes</w:t>
      </w:r>
      <w:r w:rsidR="000E6CE6">
        <w:rPr>
          <w:rFonts w:eastAsia="Merriweather"/>
          <w:sz w:val="22"/>
          <w:szCs w:val="22"/>
        </w:rPr>
        <w:t>, de acordo com as cláusulas ava</w:t>
      </w:r>
      <w:r w:rsidRPr="00F15B4C">
        <w:rPr>
          <w:rFonts w:eastAsia="Merriweather"/>
          <w:sz w:val="22"/>
          <w:szCs w:val="22"/>
        </w:rPr>
        <w:t>nçadas e as normas da Lei nº 14.133, de 2021, Decreto nº. 3.537, de 09 de maio de 2023, e cada parte responderá pelas consequências de sua inexecução total ou parcial.</w:t>
      </w:r>
    </w:p>
    <w:p w14:paraId="581857C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6.2. Em caso de impedimento, ordem de paralisação ou suspensão do contrato, o cronograma de execução será prorrogado automaticamente pelo tempo correspondente, anotadas tais circunstâncias mediante simples apostila.</w:t>
      </w:r>
    </w:p>
    <w:p w14:paraId="38ED31A9"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6.3. As comunicações entre o órgão ou entidade e a contratada devem ser realizadas por escrito sempre que o ato exigir tal formalidade, admitindo-se o uso de mensagem eletrônica para esse fim.</w:t>
      </w:r>
    </w:p>
    <w:p w14:paraId="7E96E03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6.4. O órgão ou entidade poderá convocar representante da empresa para adoção de providências que devam ser cumpridas de imediato.</w:t>
      </w:r>
    </w:p>
    <w:p w14:paraId="7D252E57"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6.5. Após a assinatura do contrato ou instrumento equivalente</w:t>
      </w:r>
      <w:r w:rsidRPr="00F15B4C">
        <w:rPr>
          <w:rFonts w:eastAsia="Merriweather"/>
          <w:strike/>
          <w:sz w:val="22"/>
          <w:szCs w:val="22"/>
        </w:rPr>
        <w:t>,</w:t>
      </w:r>
      <w:r w:rsidRPr="00F15B4C">
        <w:rPr>
          <w:rFonts w:eastAsia="Merriweather"/>
          <w:sz w:val="22"/>
          <w:szCs w:val="22"/>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66FCA00" w14:textId="1CFA0869" w:rsidR="004E3572" w:rsidRPr="00F15B4C" w:rsidRDefault="004E3572" w:rsidP="004E3572">
      <w:pPr>
        <w:spacing w:line="360" w:lineRule="auto"/>
        <w:ind w:left="0" w:hanging="2"/>
        <w:jc w:val="both"/>
        <w:rPr>
          <w:rFonts w:eastAsia="Merriweather"/>
          <w:sz w:val="22"/>
          <w:szCs w:val="22"/>
        </w:rPr>
      </w:pPr>
      <w:r w:rsidRPr="00C03D07">
        <w:rPr>
          <w:rFonts w:eastAsia="Merriweather"/>
          <w:sz w:val="22"/>
          <w:szCs w:val="22"/>
        </w:rPr>
        <w:t>6.5.1</w:t>
      </w:r>
      <w:r w:rsidRPr="000838AF">
        <w:rPr>
          <w:rFonts w:eastAsia="Merriweather"/>
          <w:color w:val="000000" w:themeColor="text1"/>
          <w:sz w:val="22"/>
          <w:szCs w:val="22"/>
        </w:rPr>
        <w:t>.</w:t>
      </w:r>
      <w:r w:rsidRPr="000838AF">
        <w:rPr>
          <w:rFonts w:eastAsia="Merriweather"/>
          <w:color w:val="000000" w:themeColor="text1"/>
          <w:sz w:val="22"/>
          <w:szCs w:val="22"/>
        </w:rPr>
        <w:tab/>
        <w:t>Os gestores e fiscais da execução do objeto são o</w:t>
      </w:r>
      <w:r w:rsidR="00634DA8" w:rsidRPr="000838AF">
        <w:rPr>
          <w:rFonts w:eastAsia="Merriweather"/>
          <w:color w:val="000000" w:themeColor="text1"/>
          <w:sz w:val="22"/>
          <w:szCs w:val="22"/>
        </w:rPr>
        <w:t>s indicados na</w:t>
      </w:r>
      <w:r w:rsidR="00C03D07" w:rsidRPr="000838AF">
        <w:rPr>
          <w:rFonts w:eastAsia="Merriweather"/>
          <w:color w:val="000000" w:themeColor="text1"/>
          <w:sz w:val="22"/>
          <w:szCs w:val="22"/>
        </w:rPr>
        <w:t>s</w:t>
      </w:r>
      <w:r w:rsidR="00634DA8" w:rsidRPr="000838AF">
        <w:rPr>
          <w:rFonts w:eastAsia="Merriweather"/>
          <w:color w:val="000000" w:themeColor="text1"/>
          <w:sz w:val="22"/>
          <w:szCs w:val="22"/>
        </w:rPr>
        <w:t xml:space="preserve"> </w:t>
      </w:r>
      <w:r w:rsidR="000838AF" w:rsidRPr="000838AF">
        <w:rPr>
          <w:rFonts w:eastAsia="Merriweather"/>
          <w:color w:val="000000" w:themeColor="text1"/>
          <w:sz w:val="22"/>
          <w:szCs w:val="22"/>
        </w:rPr>
        <w:t>Portarias nº 1.903</w:t>
      </w:r>
      <w:r w:rsidRPr="000838AF">
        <w:rPr>
          <w:rFonts w:eastAsia="Merriweather"/>
          <w:color w:val="000000" w:themeColor="text1"/>
          <w:sz w:val="22"/>
          <w:szCs w:val="22"/>
        </w:rPr>
        <w:t>/2024</w:t>
      </w:r>
      <w:r w:rsidR="00C03D07" w:rsidRPr="000838AF">
        <w:rPr>
          <w:rFonts w:eastAsia="Merriweather"/>
          <w:color w:val="000000" w:themeColor="text1"/>
          <w:sz w:val="22"/>
          <w:szCs w:val="22"/>
        </w:rPr>
        <w:t xml:space="preserve"> – </w:t>
      </w:r>
      <w:r w:rsidR="000838AF" w:rsidRPr="000838AF">
        <w:rPr>
          <w:rFonts w:eastAsia="Merriweather"/>
          <w:color w:val="000000" w:themeColor="text1"/>
          <w:sz w:val="22"/>
          <w:szCs w:val="22"/>
        </w:rPr>
        <w:t xml:space="preserve">EDUARDO DOTTI como fiscal técnico administrativo com a matrícula </w:t>
      </w:r>
      <w:proofErr w:type="spellStart"/>
      <w:r w:rsidR="000838AF" w:rsidRPr="000838AF">
        <w:rPr>
          <w:rFonts w:eastAsia="Merriweather"/>
          <w:color w:val="000000" w:themeColor="text1"/>
          <w:sz w:val="22"/>
          <w:szCs w:val="22"/>
        </w:rPr>
        <w:t>n°3084</w:t>
      </w:r>
      <w:proofErr w:type="spellEnd"/>
      <w:r w:rsidR="000838AF" w:rsidRPr="000838AF">
        <w:rPr>
          <w:rFonts w:eastAsia="Merriweather"/>
          <w:color w:val="000000" w:themeColor="text1"/>
          <w:sz w:val="22"/>
          <w:szCs w:val="22"/>
        </w:rPr>
        <w:t xml:space="preserve"> e Claudia </w:t>
      </w:r>
      <w:proofErr w:type="spellStart"/>
      <w:r w:rsidR="000838AF" w:rsidRPr="000838AF">
        <w:rPr>
          <w:rFonts w:eastAsia="Merriweather"/>
          <w:color w:val="000000" w:themeColor="text1"/>
          <w:sz w:val="22"/>
          <w:szCs w:val="22"/>
        </w:rPr>
        <w:t>Janz</w:t>
      </w:r>
      <w:proofErr w:type="spellEnd"/>
      <w:r w:rsidR="000838AF" w:rsidRPr="000838AF">
        <w:rPr>
          <w:rFonts w:eastAsia="Merriweather"/>
          <w:color w:val="000000" w:themeColor="text1"/>
          <w:sz w:val="22"/>
          <w:szCs w:val="22"/>
        </w:rPr>
        <w:t xml:space="preserve"> da Silva como gestora do contrato com a matricula – n°4648</w:t>
      </w:r>
      <w:r w:rsidRPr="000838AF">
        <w:rPr>
          <w:rFonts w:eastAsia="Merriweather"/>
          <w:color w:val="000000" w:themeColor="text1"/>
          <w:sz w:val="22"/>
          <w:szCs w:val="22"/>
        </w:rPr>
        <w:t>, ou aquela que vier a substituir.</w:t>
      </w:r>
    </w:p>
    <w:p w14:paraId="59A5285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6.6. A execução do contrato deverá ser acompanhada e fiscalizada pelo fiscal do contrato, ou pelos respectivos substitutos (Decreto nº. 3.537, de 09 de maio de 2023, art. 163).</w:t>
      </w:r>
    </w:p>
    <w:p w14:paraId="300A1A67" w14:textId="2D6740E3" w:rsidR="004E3572" w:rsidRPr="00BA6C94" w:rsidRDefault="004E3572" w:rsidP="004E3572">
      <w:pPr>
        <w:spacing w:line="360" w:lineRule="auto"/>
        <w:ind w:left="0" w:hanging="2"/>
        <w:jc w:val="both"/>
        <w:rPr>
          <w:rFonts w:eastAsia="Merriweather"/>
          <w:color w:val="000000" w:themeColor="text1"/>
          <w:sz w:val="22"/>
          <w:szCs w:val="22"/>
        </w:rPr>
      </w:pPr>
      <w:r w:rsidRPr="00BA6C94">
        <w:rPr>
          <w:rFonts w:eastAsia="Merriweather"/>
          <w:color w:val="000000" w:themeColor="text1"/>
          <w:sz w:val="22"/>
          <w:szCs w:val="22"/>
        </w:rPr>
        <w:t>6.7. O fiscal técnico do contrato acompanhará a execução do contrato, para que sejam cumpridas todas as condições estabelecidas no contrato, de modo a assegurar os melhores resultados para a Administração. (Decreto nº 3.537, de 09 d</w:t>
      </w:r>
      <w:r w:rsidR="000B5097" w:rsidRPr="00BA6C94">
        <w:rPr>
          <w:rFonts w:eastAsia="Merriweather"/>
          <w:color w:val="000000" w:themeColor="text1"/>
          <w:sz w:val="22"/>
          <w:szCs w:val="22"/>
        </w:rPr>
        <w:t>e maio de 2023).</w:t>
      </w:r>
    </w:p>
    <w:p w14:paraId="0EA3B81D" w14:textId="0CD810E1" w:rsidR="004E3572" w:rsidRPr="00BA6C94" w:rsidRDefault="004E3572" w:rsidP="004E3572">
      <w:pPr>
        <w:spacing w:line="360" w:lineRule="auto"/>
        <w:ind w:left="0" w:hanging="2"/>
        <w:jc w:val="both"/>
        <w:rPr>
          <w:rFonts w:eastAsia="Merriweather"/>
          <w:color w:val="000000" w:themeColor="text1"/>
          <w:sz w:val="22"/>
          <w:szCs w:val="22"/>
        </w:rPr>
      </w:pPr>
      <w:r w:rsidRPr="00BA6C94">
        <w:rPr>
          <w:rFonts w:eastAsia="Merriweather"/>
          <w:color w:val="000000" w:themeColor="text1"/>
          <w:sz w:val="22"/>
          <w:szCs w:val="22"/>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2" w:anchor="art22">
        <w:r w:rsidRPr="00BA6C94">
          <w:rPr>
            <w:rFonts w:eastAsia="Merriweather"/>
            <w:color w:val="000000" w:themeColor="text1"/>
            <w:sz w:val="22"/>
            <w:szCs w:val="22"/>
          </w:rPr>
          <w:t>)</w:t>
        </w:r>
      </w:hyperlink>
      <w:r w:rsidR="000B5097" w:rsidRPr="00BA6C94">
        <w:rPr>
          <w:rFonts w:eastAsia="Merriweather"/>
          <w:color w:val="000000" w:themeColor="text1"/>
          <w:sz w:val="22"/>
          <w:szCs w:val="22"/>
        </w:rPr>
        <w:t>.</w:t>
      </w:r>
    </w:p>
    <w:p w14:paraId="39DAEA15" w14:textId="67EC82CA" w:rsidR="004E3572" w:rsidRPr="00C379F7" w:rsidRDefault="004E3572" w:rsidP="004E3572">
      <w:pPr>
        <w:spacing w:line="360" w:lineRule="auto"/>
        <w:ind w:left="0" w:hanging="2"/>
        <w:jc w:val="both"/>
        <w:rPr>
          <w:rFonts w:eastAsia="Merriweather"/>
          <w:color w:val="000000" w:themeColor="text1"/>
          <w:sz w:val="22"/>
          <w:szCs w:val="22"/>
        </w:rPr>
      </w:pPr>
      <w:r w:rsidRPr="00C379F7">
        <w:rPr>
          <w:rFonts w:eastAsia="Merriweather"/>
          <w:color w:val="000000" w:themeColor="text1"/>
          <w:sz w:val="22"/>
          <w:szCs w:val="22"/>
        </w:rPr>
        <w:t>6.7.2. Identificada qualquer inexatidão ou irregularidade, o fiscal técnico do contrato emitirá notificações para a correção da execução do contrato, determinando prazo para a correção. (Decreto nº 3.537, de 0</w:t>
      </w:r>
      <w:r w:rsidR="000B5097" w:rsidRPr="00C379F7">
        <w:rPr>
          <w:rFonts w:eastAsia="Merriweather"/>
          <w:color w:val="000000" w:themeColor="text1"/>
          <w:sz w:val="22"/>
          <w:szCs w:val="22"/>
        </w:rPr>
        <w:t>9 de maio de 2023, art. 12, II).</w:t>
      </w:r>
    </w:p>
    <w:p w14:paraId="1E52EE4A" w14:textId="77777777" w:rsidR="004E3572" w:rsidRPr="00C379F7" w:rsidRDefault="004E3572" w:rsidP="004E3572">
      <w:pPr>
        <w:spacing w:line="360" w:lineRule="auto"/>
        <w:ind w:left="0" w:hanging="2"/>
        <w:jc w:val="both"/>
        <w:rPr>
          <w:rFonts w:eastAsia="Merriweather"/>
          <w:color w:val="000000" w:themeColor="text1"/>
          <w:sz w:val="22"/>
          <w:szCs w:val="22"/>
        </w:rPr>
      </w:pPr>
      <w:r w:rsidRPr="00C379F7">
        <w:rPr>
          <w:rFonts w:eastAsia="Merriweather"/>
          <w:color w:val="000000" w:themeColor="text1"/>
          <w:sz w:val="22"/>
          <w:szCs w:val="22"/>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6E8C4B5F" w14:textId="77777777" w:rsidR="004E3572" w:rsidRPr="00C379F7" w:rsidRDefault="004E3572" w:rsidP="004E3572">
      <w:pPr>
        <w:spacing w:line="360" w:lineRule="auto"/>
        <w:ind w:left="0" w:hanging="2"/>
        <w:jc w:val="both"/>
        <w:rPr>
          <w:rFonts w:eastAsia="Merriweather"/>
          <w:color w:val="000000" w:themeColor="text1"/>
          <w:sz w:val="22"/>
          <w:szCs w:val="22"/>
        </w:rPr>
      </w:pPr>
      <w:r w:rsidRPr="00C379F7">
        <w:rPr>
          <w:rFonts w:eastAsia="Merriweather"/>
          <w:color w:val="000000" w:themeColor="text1"/>
          <w:sz w:val="22"/>
          <w:szCs w:val="22"/>
        </w:rPr>
        <w:t>6.7.4. No caso de ocorrências que possam inviabilizar a execução do contrato nas datas aprazadas, o fiscal técnico do contrato comunicará o fato imediatamente ao gestor do contrato. (Decreto nº 3.537, de 09 de maio de 2023, art. 12).</w:t>
      </w:r>
    </w:p>
    <w:p w14:paraId="17346816" w14:textId="77777777" w:rsidR="004E3572" w:rsidRDefault="004E3572" w:rsidP="004E3572">
      <w:pPr>
        <w:spacing w:line="360" w:lineRule="auto"/>
        <w:ind w:left="0" w:hanging="2"/>
        <w:jc w:val="both"/>
        <w:rPr>
          <w:rFonts w:eastAsia="Merriweather"/>
          <w:color w:val="000000" w:themeColor="text1"/>
          <w:sz w:val="22"/>
          <w:szCs w:val="22"/>
        </w:rPr>
      </w:pPr>
      <w:r w:rsidRPr="00C379F7">
        <w:rPr>
          <w:rFonts w:eastAsia="Merriweather"/>
          <w:color w:val="000000" w:themeColor="text1"/>
          <w:sz w:val="22"/>
          <w:szCs w:val="22"/>
        </w:rPr>
        <w:lastRenderedPageBreak/>
        <w:t>6.7.5. O fiscal técnico do contrato comunicar ao gestor do contrato, em tempo hábil, o término do contrato sob sua responsabilidade, com vistas à renovação tempestiva ou à prorrogação contratual (Decreto nº 3.537, de 09 de maio de 2023, art. 12).</w:t>
      </w:r>
    </w:p>
    <w:p w14:paraId="0BD613F0" w14:textId="77777777" w:rsidR="002366AF" w:rsidRPr="00C379F7" w:rsidRDefault="002366AF" w:rsidP="004E3572">
      <w:pPr>
        <w:spacing w:line="360" w:lineRule="auto"/>
        <w:ind w:left="0" w:hanging="2"/>
        <w:jc w:val="both"/>
        <w:rPr>
          <w:rFonts w:eastAsia="Merriweather"/>
          <w:color w:val="000000" w:themeColor="text1"/>
          <w:sz w:val="22"/>
          <w:szCs w:val="22"/>
        </w:rPr>
      </w:pPr>
    </w:p>
    <w:p w14:paraId="5089CF1C" w14:textId="77777777" w:rsidR="004E3572" w:rsidRPr="00C379F7" w:rsidRDefault="004E3572" w:rsidP="004E3572">
      <w:pPr>
        <w:spacing w:line="360" w:lineRule="auto"/>
        <w:ind w:left="0" w:hanging="2"/>
        <w:jc w:val="both"/>
        <w:rPr>
          <w:rFonts w:eastAsia="Merriweather"/>
          <w:color w:val="000000" w:themeColor="text1"/>
          <w:sz w:val="22"/>
          <w:szCs w:val="22"/>
        </w:rPr>
      </w:pPr>
      <w:r w:rsidRPr="00C379F7">
        <w:rPr>
          <w:rFonts w:eastAsia="Merriweather"/>
          <w:color w:val="000000" w:themeColor="text1"/>
          <w:sz w:val="22"/>
          <w:szCs w:val="22"/>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51DB4B13" w14:textId="77777777" w:rsidR="004E3572" w:rsidRPr="00D83A1A" w:rsidRDefault="004E3572" w:rsidP="004E3572">
      <w:pPr>
        <w:spacing w:line="360" w:lineRule="auto"/>
        <w:ind w:left="0" w:hanging="2"/>
        <w:jc w:val="both"/>
        <w:rPr>
          <w:rFonts w:eastAsia="Merriweather"/>
          <w:color w:val="000000" w:themeColor="text1"/>
          <w:sz w:val="22"/>
          <w:szCs w:val="22"/>
        </w:rPr>
      </w:pPr>
      <w:r w:rsidRPr="00CA084D">
        <w:rPr>
          <w:rFonts w:eastAsia="Merriweather"/>
          <w:color w:val="000000" w:themeColor="text1"/>
          <w:sz w:val="22"/>
          <w:szCs w:val="22"/>
        </w:rPr>
        <w:t xml:space="preserve">6.8.1. </w:t>
      </w:r>
      <w:r w:rsidRPr="00D83A1A">
        <w:rPr>
          <w:rFonts w:eastAsia="Merriweather"/>
          <w:color w:val="000000" w:themeColor="text1"/>
          <w:sz w:val="22"/>
          <w:szCs w:val="22"/>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1320D607" w14:textId="41478CE1" w:rsidR="003B56CF" w:rsidRPr="00D83A1A" w:rsidRDefault="004E3572" w:rsidP="00D83A1A">
      <w:pPr>
        <w:spacing w:line="360" w:lineRule="auto"/>
        <w:ind w:left="0" w:hanging="2"/>
        <w:jc w:val="both"/>
        <w:rPr>
          <w:rFonts w:eastAsia="Merriweather"/>
          <w:color w:val="000000" w:themeColor="text1"/>
          <w:sz w:val="22"/>
          <w:szCs w:val="22"/>
        </w:rPr>
      </w:pPr>
      <w:r w:rsidRPr="00D83A1A">
        <w:rPr>
          <w:rFonts w:eastAsia="Merriweather"/>
          <w:color w:val="000000" w:themeColor="text1"/>
          <w:sz w:val="22"/>
          <w:szCs w:val="22"/>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6503D5A0" w14:textId="70F46DCD" w:rsidR="004E3572" w:rsidRPr="00D83A1A" w:rsidRDefault="004E3572" w:rsidP="004E3572">
      <w:pPr>
        <w:spacing w:line="360" w:lineRule="auto"/>
        <w:ind w:left="0" w:hanging="2"/>
        <w:jc w:val="both"/>
        <w:rPr>
          <w:rFonts w:eastAsia="Merriweather"/>
          <w:color w:val="000000" w:themeColor="text1"/>
          <w:sz w:val="22"/>
          <w:szCs w:val="22"/>
        </w:rPr>
      </w:pPr>
      <w:r w:rsidRPr="00D83A1A">
        <w:rPr>
          <w:rFonts w:eastAsia="Merriweather"/>
          <w:color w:val="000000" w:themeColor="text1"/>
          <w:sz w:val="22"/>
          <w:szCs w:val="22"/>
        </w:rPr>
        <w:t xml:space="preserve">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w:t>
      </w:r>
      <w:proofErr w:type="gramStart"/>
      <w:r w:rsidRPr="00D83A1A">
        <w:rPr>
          <w:rFonts w:eastAsia="Merriweather"/>
          <w:color w:val="000000" w:themeColor="text1"/>
          <w:sz w:val="22"/>
          <w:szCs w:val="22"/>
        </w:rPr>
        <w:t>2023,</w:t>
      </w:r>
      <w:r w:rsidR="00D83A1A">
        <w:rPr>
          <w:rFonts w:eastAsia="Merriweather"/>
          <w:color w:val="000000" w:themeColor="text1"/>
          <w:sz w:val="22"/>
          <w:szCs w:val="22"/>
        </w:rPr>
        <w:t xml:space="preserve">  </w:t>
      </w:r>
      <w:r w:rsidRPr="00D83A1A">
        <w:rPr>
          <w:rFonts w:eastAsia="Merriweather"/>
          <w:color w:val="000000" w:themeColor="text1"/>
          <w:sz w:val="22"/>
          <w:szCs w:val="22"/>
        </w:rPr>
        <w:t xml:space="preserve"> </w:t>
      </w:r>
      <w:proofErr w:type="gramEnd"/>
      <w:r w:rsidRPr="00D83A1A">
        <w:rPr>
          <w:rFonts w:eastAsia="Merriweather"/>
          <w:color w:val="000000" w:themeColor="text1"/>
          <w:sz w:val="22"/>
          <w:szCs w:val="22"/>
        </w:rPr>
        <w:t>art. 12).</w:t>
      </w:r>
    </w:p>
    <w:p w14:paraId="5F273F4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FB4678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6F592B8"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60A787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lastRenderedPageBreak/>
        <w:t>6.10. O fiscal administrativo do contrato comunicará ao gestor do contrato, em tempo hábil, o término do contrato sob sua responsabilidade, com vistas à tempestiva renovação ou prorrogação contratual (Decreto nº 3.537, de 09 de maio de 2023, art. 12).</w:t>
      </w:r>
    </w:p>
    <w:p w14:paraId="6ABCE624" w14:textId="32AA828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w:t>
      </w:r>
      <w:r w:rsidR="00634DA8">
        <w:rPr>
          <w:rFonts w:eastAsia="Merriweather"/>
          <w:sz w:val="22"/>
          <w:szCs w:val="22"/>
        </w:rPr>
        <w:t xml:space="preserve">11. O gestor do contrato </w:t>
      </w:r>
      <w:r w:rsidRPr="00F15B4C">
        <w:rPr>
          <w:rFonts w:eastAsia="Merriweather"/>
          <w:sz w:val="22"/>
          <w:szCs w:val="22"/>
        </w:rPr>
        <w:t>elaborará relatório final com informações sobre a consecução dos objetivos que tenham justificado a contratação e eventuais condutas a serem adotadas para o aprimoramento das atividades da Administração. (Decreto nº 3.537, de 09 de maio de 2023, art. 10).</w:t>
      </w:r>
    </w:p>
    <w:p w14:paraId="6BD5DCA6"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Das infrações e sanções administrativas</w:t>
      </w:r>
    </w:p>
    <w:p w14:paraId="067EC9E3"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6.12.</w:t>
      </w:r>
      <w:r w:rsidRPr="00F15B4C">
        <w:rPr>
          <w:rFonts w:eastAsia="Merriweather"/>
          <w:sz w:val="22"/>
          <w:szCs w:val="22"/>
        </w:rPr>
        <w:tab/>
        <w:t>Comete infração administrativa, nos termos da Lei nº 14.133, de 2021, o fornecedor que:</w:t>
      </w:r>
    </w:p>
    <w:p w14:paraId="4913CD6D"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w:t>
      </w:r>
      <w:r w:rsidRPr="00F15B4C">
        <w:rPr>
          <w:rFonts w:eastAsia="Merriweather"/>
          <w:sz w:val="22"/>
          <w:szCs w:val="22"/>
        </w:rPr>
        <w:tab/>
        <w:t>der causa à inexecução parcial do contrato;</w:t>
      </w:r>
    </w:p>
    <w:p w14:paraId="17BC9EC6"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II.</w:t>
      </w:r>
      <w:r w:rsidRPr="00F15B4C">
        <w:rPr>
          <w:rFonts w:eastAsia="Merriweather"/>
          <w:sz w:val="22"/>
          <w:szCs w:val="22"/>
        </w:rPr>
        <w:tab/>
        <w:t>der causa à inexecução parcial do contrato que cause grave dano à Administração ou ao funcionamento dos serviços públicos ou ao interesse coletivo;</w:t>
      </w:r>
    </w:p>
    <w:p w14:paraId="3A23D30B"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III.</w:t>
      </w:r>
      <w:r w:rsidRPr="00F15B4C">
        <w:rPr>
          <w:rFonts w:eastAsia="Merriweather"/>
          <w:sz w:val="22"/>
          <w:szCs w:val="22"/>
        </w:rPr>
        <w:tab/>
        <w:t>der causa à inexecução total do contrato;</w:t>
      </w:r>
    </w:p>
    <w:p w14:paraId="0B6420EB"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IV.</w:t>
      </w:r>
      <w:r w:rsidRPr="00F15B4C">
        <w:rPr>
          <w:rFonts w:eastAsia="Merriweather"/>
          <w:sz w:val="22"/>
          <w:szCs w:val="22"/>
        </w:rPr>
        <w:tab/>
        <w:t>ensejar o retardamento da execução ou da entrega do objeto da contratação sem motivo justificado;</w:t>
      </w:r>
    </w:p>
    <w:p w14:paraId="1B4F9BA2"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w:t>
      </w:r>
      <w:r w:rsidRPr="00F15B4C">
        <w:rPr>
          <w:rFonts w:eastAsia="Merriweather"/>
          <w:sz w:val="22"/>
          <w:szCs w:val="22"/>
        </w:rPr>
        <w:tab/>
        <w:t>apresentar documentação falsa ou prestar declaração falsa durante a execução do contrato;</w:t>
      </w:r>
    </w:p>
    <w:p w14:paraId="58125B89"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w:t>
      </w:r>
      <w:r w:rsidRPr="00F15B4C">
        <w:rPr>
          <w:rFonts w:eastAsia="Merriweather"/>
          <w:sz w:val="22"/>
          <w:szCs w:val="22"/>
        </w:rPr>
        <w:tab/>
        <w:t>praticar ato fraudulento na execução do contrato;</w:t>
      </w:r>
    </w:p>
    <w:p w14:paraId="534E6DC3"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VII.</w:t>
      </w:r>
      <w:r w:rsidRPr="00F15B4C">
        <w:rPr>
          <w:rFonts w:eastAsia="Merriweather"/>
          <w:sz w:val="22"/>
          <w:szCs w:val="22"/>
        </w:rPr>
        <w:tab/>
        <w:t>comportar-se de modo inidôneo ou cometer fraude de qualquer natureza;</w:t>
      </w:r>
    </w:p>
    <w:p w14:paraId="02D5A743"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VIII.</w:t>
      </w:r>
      <w:r w:rsidRPr="00F15B4C">
        <w:rPr>
          <w:rFonts w:eastAsia="Merriweather"/>
          <w:sz w:val="22"/>
          <w:szCs w:val="22"/>
        </w:rPr>
        <w:tab/>
        <w:t>praticar ato lesivo previsto no art. 5º da Lei nº 12.846, de 1º de agosto de 2013.</w:t>
      </w:r>
    </w:p>
    <w:p w14:paraId="597E6B83" w14:textId="77777777" w:rsidR="004E3572" w:rsidRPr="00F15B4C" w:rsidRDefault="004E3572" w:rsidP="004E3572">
      <w:pPr>
        <w:spacing w:line="276" w:lineRule="auto"/>
        <w:ind w:leftChars="354" w:left="850" w:firstLineChars="0" w:firstLine="1"/>
        <w:jc w:val="both"/>
        <w:rPr>
          <w:rFonts w:eastAsia="Merriweather"/>
          <w:sz w:val="22"/>
          <w:szCs w:val="22"/>
        </w:rPr>
      </w:pPr>
    </w:p>
    <w:p w14:paraId="61EF66F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6.13.</w:t>
      </w:r>
      <w:r w:rsidRPr="00F15B4C">
        <w:rPr>
          <w:rFonts w:eastAsia="Merriweather"/>
          <w:sz w:val="22"/>
          <w:szCs w:val="22"/>
        </w:rPr>
        <w:tab/>
        <w:t>Serão aplicadas ao contratado que incorrer nas infrações acima descritas as seguintes sanções:</w:t>
      </w:r>
    </w:p>
    <w:p w14:paraId="384D210A"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w:t>
      </w:r>
      <w:r w:rsidRPr="00F15B4C">
        <w:rPr>
          <w:rFonts w:eastAsia="Merriweather"/>
          <w:sz w:val="22"/>
          <w:szCs w:val="22"/>
        </w:rPr>
        <w:tab/>
        <w:t>Advertência, quando o contratado der causa à inexecução parcial do contrato, sempre que não se justificar a imposição de penalidade mais grave (art. 156, §2º, da Lei nº 14.133, de 2021);</w:t>
      </w:r>
    </w:p>
    <w:p w14:paraId="01F94F48"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II.</w:t>
      </w:r>
      <w:r w:rsidRPr="00F15B4C">
        <w:rPr>
          <w:rFonts w:eastAsia="Merriweather"/>
          <w:sz w:val="22"/>
          <w:szCs w:val="22"/>
        </w:rPr>
        <w:tab/>
        <w:t>Impedimento de licitar e contratar, quando praticadas as condutas descritas nos incisos II, III e IV do item 6.12 acima, sempre que não se justificar a imposição de penalidade mais grave (art. 156, § 4º, da Lei nº 14.133, de 2021);</w:t>
      </w:r>
    </w:p>
    <w:p w14:paraId="54633E0B"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III.</w:t>
      </w:r>
      <w:r w:rsidRPr="00F15B4C">
        <w:rPr>
          <w:rFonts w:eastAsia="Merriweather"/>
          <w:sz w:val="22"/>
          <w:szCs w:val="22"/>
        </w:rPr>
        <w:tab/>
        <w:t>Declaração de inidoneidade para licitar e contratar, quando praticadas as condutas descritas nos incisos V, VI, VII e VIII do item 17 acima, bem como os incisos II, III e IV do item 17 acima, que justifiquem a imposição de penalidade mais grave (art. 156,</w:t>
      </w:r>
    </w:p>
    <w:p w14:paraId="7E50115F"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§5º, da Lei nº 14.133, de 2021).</w:t>
      </w:r>
    </w:p>
    <w:p w14:paraId="60B77780"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IV.</w:t>
      </w:r>
      <w:r w:rsidRPr="00F15B4C">
        <w:rPr>
          <w:rFonts w:eastAsia="Merriweather"/>
          <w:sz w:val="22"/>
          <w:szCs w:val="22"/>
        </w:rPr>
        <w:tab/>
        <w:t>Multa:</w:t>
      </w:r>
    </w:p>
    <w:p w14:paraId="79704B6E" w14:textId="77777777" w:rsidR="004E3572" w:rsidRPr="00F15B4C" w:rsidRDefault="004E3572" w:rsidP="004E3572">
      <w:pPr>
        <w:spacing w:line="360" w:lineRule="auto"/>
        <w:ind w:leftChars="589" w:left="1416" w:hanging="2"/>
        <w:jc w:val="both"/>
        <w:rPr>
          <w:rFonts w:eastAsia="Merriweather"/>
          <w:sz w:val="22"/>
          <w:szCs w:val="22"/>
        </w:rPr>
      </w:pPr>
      <w:r w:rsidRPr="00F15B4C">
        <w:rPr>
          <w:rFonts w:eastAsia="Merriweather"/>
          <w:sz w:val="22"/>
          <w:szCs w:val="22"/>
        </w:rPr>
        <w:t>a)</w:t>
      </w:r>
      <w:r w:rsidRPr="00F15B4C">
        <w:rPr>
          <w:rFonts w:eastAsia="Merriweather"/>
          <w:sz w:val="22"/>
          <w:szCs w:val="22"/>
        </w:rPr>
        <w:tab/>
        <w:t>moratória de 0,5% (meio por cento) por dia de atraso injustificado sobre o valor da parcela inadimplida, até o limite de 10 (dez) dias;</w:t>
      </w:r>
    </w:p>
    <w:p w14:paraId="074E5387" w14:textId="15DD2045" w:rsidR="004E3572" w:rsidRPr="00F15B4C" w:rsidRDefault="004E3572" w:rsidP="00681A52">
      <w:pPr>
        <w:spacing w:line="360" w:lineRule="auto"/>
        <w:ind w:leftChars="589" w:left="1414" w:firstLineChars="0" w:firstLine="0"/>
        <w:jc w:val="both"/>
        <w:rPr>
          <w:rFonts w:eastAsia="Merriweather"/>
          <w:sz w:val="22"/>
          <w:szCs w:val="22"/>
        </w:rPr>
      </w:pPr>
      <w:r w:rsidRPr="00F15B4C">
        <w:rPr>
          <w:rFonts w:eastAsia="Merriweather"/>
          <w:sz w:val="22"/>
          <w:szCs w:val="22"/>
        </w:rPr>
        <w:t>b)</w:t>
      </w:r>
      <w:r w:rsidRPr="00F15B4C">
        <w:rPr>
          <w:rFonts w:eastAsia="Merriweather"/>
          <w:sz w:val="22"/>
          <w:szCs w:val="22"/>
        </w:rPr>
        <w:tab/>
        <w:t>moratória de 10% (dez por cento) por dia de atraso injustificado sobre o valor total do contrato, até o máximo de 20% (vinte por cento), pela inobservância do prazo fixado para apresentação, suplementação ou reposição da garantia.</w:t>
      </w:r>
      <w:r w:rsidR="00681A52">
        <w:rPr>
          <w:rFonts w:eastAsia="Merriweather"/>
          <w:sz w:val="22"/>
          <w:szCs w:val="22"/>
        </w:rPr>
        <w:t xml:space="preserve"> </w:t>
      </w:r>
      <w:r w:rsidRPr="00F15B4C">
        <w:rPr>
          <w:rFonts w:eastAsia="Merriweather"/>
          <w:sz w:val="22"/>
          <w:szCs w:val="22"/>
        </w:rPr>
        <w:t xml:space="preserve">O atraso superior a 10 dias autoriza a Administração a promover a extinção do contrato por descumprimento ou </w:t>
      </w:r>
      <w:r w:rsidRPr="00F15B4C">
        <w:rPr>
          <w:rFonts w:eastAsia="Merriweather"/>
          <w:sz w:val="22"/>
          <w:szCs w:val="22"/>
        </w:rPr>
        <w:lastRenderedPageBreak/>
        <w:t>cumprimento irregular de suas cláusulas, conforme dispõe o inciso I do art. 137 da Lei n. 14.133, de 2021.</w:t>
      </w:r>
    </w:p>
    <w:p w14:paraId="62E719F0" w14:textId="77777777" w:rsidR="004E3572" w:rsidRPr="00F15B4C" w:rsidRDefault="004E3572" w:rsidP="004E3572">
      <w:pPr>
        <w:spacing w:line="360" w:lineRule="auto"/>
        <w:ind w:leftChars="589" w:left="1416" w:hanging="2"/>
        <w:jc w:val="both"/>
        <w:rPr>
          <w:rFonts w:eastAsia="Merriweather"/>
          <w:sz w:val="22"/>
          <w:szCs w:val="22"/>
        </w:rPr>
      </w:pPr>
      <w:r w:rsidRPr="00F15B4C">
        <w:rPr>
          <w:rFonts w:eastAsia="Merriweather"/>
          <w:sz w:val="22"/>
          <w:szCs w:val="22"/>
        </w:rPr>
        <w:t>c)</w:t>
      </w:r>
      <w:r w:rsidRPr="00F15B4C">
        <w:rPr>
          <w:rFonts w:eastAsia="Merriweather"/>
          <w:sz w:val="22"/>
          <w:szCs w:val="22"/>
        </w:rPr>
        <w:tab/>
        <w:t>compensatória de 30% (trinta por cento) sobre o valor total do contrato, no caso de inexecução total do objeto.</w:t>
      </w:r>
    </w:p>
    <w:p w14:paraId="56DAF95B"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w:t>
      </w:r>
      <w:r w:rsidRPr="00F15B4C">
        <w:rPr>
          <w:rFonts w:eastAsia="Merriweather"/>
          <w:sz w:val="22"/>
          <w:szCs w:val="22"/>
        </w:rPr>
        <w:tab/>
        <w:t>A aplicação das sanções previstas neste instrumento não exclui, em hipótese alguma, a obrigação de reparação integral do dano causado ao Contratante (art. 156, §9º, da Lei nº 14.133, de 2021).</w:t>
      </w:r>
    </w:p>
    <w:p w14:paraId="299D0ADA"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w:t>
      </w:r>
      <w:r w:rsidRPr="00F15B4C">
        <w:rPr>
          <w:rFonts w:eastAsia="Merriweather"/>
          <w:sz w:val="22"/>
          <w:szCs w:val="22"/>
        </w:rPr>
        <w:tab/>
        <w:t>Todas as sanções previstas neste instrumento poderão ser aplicadas cumulativamente com a multa (art. 156, §7º, da Lei nº 14.133, de 2021).</w:t>
      </w:r>
    </w:p>
    <w:p w14:paraId="08B60B2A"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a)</w:t>
      </w:r>
      <w:r w:rsidRPr="00F15B4C">
        <w:rPr>
          <w:rFonts w:eastAsia="Merriweather"/>
          <w:sz w:val="22"/>
          <w:szCs w:val="22"/>
        </w:rPr>
        <w:tab/>
        <w:t>Antes da aplicação da multa será facultada a defesa do interessado no prazo de 15 (quinze) dias úteis, contado da data de sua intimação (art. 157, da Lei nº 14.133, de 2021)</w:t>
      </w:r>
    </w:p>
    <w:p w14:paraId="4AD7060D" w14:textId="0F760F2A" w:rsidR="004E3572" w:rsidRPr="00F15B4C" w:rsidRDefault="00A35270" w:rsidP="004E3572">
      <w:pPr>
        <w:spacing w:line="360" w:lineRule="auto"/>
        <w:ind w:leftChars="590" w:left="1418" w:hanging="2"/>
        <w:jc w:val="both"/>
        <w:rPr>
          <w:rFonts w:eastAsia="Merriweather"/>
          <w:sz w:val="22"/>
          <w:szCs w:val="22"/>
        </w:rPr>
      </w:pPr>
      <w:r w:rsidRPr="00F15B4C">
        <w:rPr>
          <w:rFonts w:eastAsia="Merriweather"/>
          <w:sz w:val="22"/>
          <w:szCs w:val="22"/>
        </w:rPr>
        <w:t>b)</w:t>
      </w:r>
      <w:r w:rsidRPr="00F15B4C">
        <w:rPr>
          <w:rFonts w:eastAsia="Merriweather"/>
          <w:sz w:val="22"/>
          <w:szCs w:val="22"/>
        </w:rPr>
        <w:tab/>
        <w:t>se</w:t>
      </w:r>
      <w:r w:rsidR="004E3572" w:rsidRPr="00F15B4C">
        <w:rPr>
          <w:rFonts w:eastAsia="Merriweather"/>
          <w:sz w:val="22"/>
          <w:szCs w:val="22"/>
        </w:rPr>
        <w:t xml:space="preserv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60FF89D" w14:textId="103F3739" w:rsidR="004E3572" w:rsidRPr="00F15B4C" w:rsidRDefault="00A35270" w:rsidP="004E3572">
      <w:pPr>
        <w:spacing w:line="360" w:lineRule="auto"/>
        <w:ind w:leftChars="590" w:left="1418" w:hanging="2"/>
        <w:jc w:val="both"/>
        <w:rPr>
          <w:rFonts w:eastAsia="Merriweather"/>
          <w:sz w:val="22"/>
          <w:szCs w:val="22"/>
        </w:rPr>
      </w:pPr>
      <w:r w:rsidRPr="00F15B4C">
        <w:rPr>
          <w:rFonts w:eastAsia="Merriweather"/>
          <w:sz w:val="22"/>
          <w:szCs w:val="22"/>
        </w:rPr>
        <w:t>c)</w:t>
      </w:r>
      <w:r w:rsidRPr="00F15B4C">
        <w:rPr>
          <w:rFonts w:eastAsia="Merriweather"/>
          <w:sz w:val="22"/>
          <w:szCs w:val="22"/>
        </w:rPr>
        <w:tab/>
        <w:t>previamente</w:t>
      </w:r>
      <w:r w:rsidR="004E3572" w:rsidRPr="00F15B4C">
        <w:rPr>
          <w:rFonts w:eastAsia="Merriweather"/>
          <w:sz w:val="22"/>
          <w:szCs w:val="22"/>
        </w:rPr>
        <w:t xml:space="preserve"> ao encaminhamento à cobrança judicial, a multa poderá ser recolhida administrativamente no prazo máximo de 10 (dez) dias, a contar da data do recebimento da comunicação enviada pela autoridade competente.</w:t>
      </w:r>
    </w:p>
    <w:p w14:paraId="1DC17B59"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VII.</w:t>
      </w:r>
      <w:r w:rsidRPr="00F15B4C">
        <w:rPr>
          <w:rFonts w:eastAsia="Merriweather"/>
          <w:sz w:val="22"/>
          <w:szCs w:val="22"/>
        </w:rPr>
        <w:tab/>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22A5D6C8"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VIII.</w:t>
      </w:r>
      <w:r w:rsidRPr="00F15B4C">
        <w:rPr>
          <w:rFonts w:eastAsia="Merriweather"/>
          <w:sz w:val="22"/>
          <w:szCs w:val="22"/>
        </w:rPr>
        <w:tab/>
        <w:t>Na aplicação das sanções serão considerados (art. 156, §1º, da Lei nº 14.133, de 2021):</w:t>
      </w:r>
    </w:p>
    <w:p w14:paraId="4F2D7B24"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a)</w:t>
      </w:r>
      <w:r w:rsidRPr="00F15B4C">
        <w:rPr>
          <w:rFonts w:eastAsia="Merriweather"/>
          <w:sz w:val="22"/>
          <w:szCs w:val="22"/>
        </w:rPr>
        <w:tab/>
        <w:t>a natureza e a gravidade da infração cometida;</w:t>
      </w:r>
    </w:p>
    <w:p w14:paraId="1ED9EEAB"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b)</w:t>
      </w:r>
      <w:r w:rsidRPr="00F15B4C">
        <w:rPr>
          <w:rFonts w:eastAsia="Merriweather"/>
          <w:sz w:val="22"/>
          <w:szCs w:val="22"/>
        </w:rPr>
        <w:tab/>
        <w:t>as peculiaridades do caso concreto;</w:t>
      </w:r>
    </w:p>
    <w:p w14:paraId="29A5E0C0"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c)</w:t>
      </w:r>
      <w:r w:rsidRPr="00F15B4C">
        <w:rPr>
          <w:rFonts w:eastAsia="Merriweather"/>
          <w:sz w:val="22"/>
          <w:szCs w:val="22"/>
        </w:rPr>
        <w:tab/>
        <w:t>as circunstâncias agravantes ou atenuantes;</w:t>
      </w:r>
    </w:p>
    <w:p w14:paraId="5BABFC4A"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d)</w:t>
      </w:r>
      <w:r w:rsidRPr="00F15B4C">
        <w:rPr>
          <w:rFonts w:eastAsia="Merriweather"/>
          <w:sz w:val="22"/>
          <w:szCs w:val="22"/>
        </w:rPr>
        <w:tab/>
        <w:t>os danos que dela provierem para o Contratante;</w:t>
      </w:r>
    </w:p>
    <w:p w14:paraId="6FFA9B37"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e)</w:t>
      </w:r>
      <w:r w:rsidRPr="00F15B4C">
        <w:rPr>
          <w:rFonts w:eastAsia="Merriweather"/>
          <w:sz w:val="22"/>
          <w:szCs w:val="22"/>
        </w:rPr>
        <w:tab/>
        <w:t>a implantação ou o aperfeiçoamento de programa de integridade, conforme normas e orientações dos órgãos de controle.</w:t>
      </w:r>
    </w:p>
    <w:p w14:paraId="7C21823D" w14:textId="6E07586D" w:rsidR="004E3572" w:rsidRPr="00F15B4C" w:rsidRDefault="00962BF1" w:rsidP="004E3572">
      <w:pPr>
        <w:spacing w:line="360" w:lineRule="auto"/>
        <w:ind w:leftChars="354" w:left="850" w:firstLineChars="0" w:firstLine="1"/>
        <w:jc w:val="both"/>
        <w:rPr>
          <w:rFonts w:eastAsia="Merriweather"/>
          <w:sz w:val="22"/>
          <w:szCs w:val="22"/>
        </w:rPr>
      </w:pPr>
      <w:r>
        <w:rPr>
          <w:rFonts w:eastAsia="Merriweather"/>
          <w:sz w:val="22"/>
          <w:szCs w:val="22"/>
        </w:rPr>
        <w:t xml:space="preserve">IX. </w:t>
      </w:r>
      <w:r w:rsidR="004E3572" w:rsidRPr="00F15B4C">
        <w:rPr>
          <w:rFonts w:eastAsia="Merriweather"/>
          <w:sz w:val="22"/>
          <w:szCs w:val="22"/>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C8E68B4" w14:textId="476FB73F" w:rsidR="004E3572" w:rsidRPr="00F15B4C" w:rsidRDefault="00962BF1" w:rsidP="004E3572">
      <w:pPr>
        <w:spacing w:line="360" w:lineRule="auto"/>
        <w:ind w:leftChars="354" w:left="850" w:firstLineChars="0" w:firstLine="1"/>
        <w:jc w:val="both"/>
        <w:rPr>
          <w:rFonts w:eastAsia="Merriweather"/>
          <w:sz w:val="22"/>
          <w:szCs w:val="22"/>
        </w:rPr>
      </w:pPr>
      <w:r>
        <w:rPr>
          <w:rFonts w:eastAsia="Merriweather"/>
          <w:sz w:val="22"/>
          <w:szCs w:val="22"/>
        </w:rPr>
        <w:t xml:space="preserve">X. </w:t>
      </w:r>
      <w:r w:rsidR="004E3572" w:rsidRPr="00F15B4C">
        <w:rPr>
          <w:rFonts w:eastAsia="Merriweather"/>
          <w:sz w:val="22"/>
          <w:szCs w:val="22"/>
        </w:rPr>
        <w:t xml:space="preserve">A personalidade jurídica do Contratado poderá ser desconsiderada sempre que utilizada com abuso do direito para facilitar, encobrir ou dissimular a prática dos atos ilícitos previstos neste </w:t>
      </w:r>
      <w:r w:rsidR="004E3572" w:rsidRPr="00F15B4C">
        <w:rPr>
          <w:rFonts w:eastAsia="Merriweather"/>
          <w:sz w:val="22"/>
          <w:szCs w:val="22"/>
        </w:rPr>
        <w:lastRenderedPageBreak/>
        <w:t>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6E5395AF" w14:textId="5DB88397" w:rsidR="004E3572" w:rsidRPr="00F15B4C" w:rsidRDefault="00962BF1" w:rsidP="004E3572">
      <w:pPr>
        <w:spacing w:line="360" w:lineRule="auto"/>
        <w:ind w:leftChars="354" w:left="850" w:firstLineChars="0" w:firstLine="1"/>
        <w:jc w:val="both"/>
        <w:rPr>
          <w:rFonts w:eastAsia="Merriweather"/>
          <w:sz w:val="22"/>
          <w:szCs w:val="22"/>
        </w:rPr>
      </w:pPr>
      <w:r>
        <w:rPr>
          <w:rFonts w:eastAsia="Merriweather"/>
          <w:sz w:val="22"/>
          <w:szCs w:val="22"/>
        </w:rPr>
        <w:t xml:space="preserve">XI. </w:t>
      </w:r>
      <w:r w:rsidR="004E3572" w:rsidRPr="00F15B4C">
        <w:rPr>
          <w:rFonts w:eastAsia="Merriweather"/>
          <w:sz w:val="22"/>
          <w:szCs w:val="22"/>
        </w:rPr>
        <w:t>As sanções de impedimento de licitar e contratar e declaração de inidoneidade para licitar ou contratar são passíveis de reabilitação na forma do art. 163 da Lei nº 14.133/21.</w:t>
      </w:r>
    </w:p>
    <w:p w14:paraId="17A241AE" w14:textId="49C7A84A" w:rsidR="004E3572" w:rsidRPr="00F15B4C" w:rsidRDefault="00962BF1" w:rsidP="004E3572">
      <w:pPr>
        <w:spacing w:line="360" w:lineRule="auto"/>
        <w:ind w:leftChars="354" w:left="850" w:firstLineChars="0" w:firstLine="1"/>
        <w:jc w:val="both"/>
        <w:rPr>
          <w:rFonts w:eastAsia="Merriweather"/>
          <w:sz w:val="22"/>
          <w:szCs w:val="22"/>
        </w:rPr>
      </w:pPr>
      <w:r>
        <w:rPr>
          <w:rFonts w:eastAsia="Merriweather"/>
          <w:sz w:val="22"/>
          <w:szCs w:val="22"/>
        </w:rPr>
        <w:t xml:space="preserve">XII. </w:t>
      </w:r>
      <w:r w:rsidR="004E3572" w:rsidRPr="00F15B4C">
        <w:rPr>
          <w:rFonts w:eastAsia="Merriweather"/>
          <w:sz w:val="22"/>
          <w:szCs w:val="22"/>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46BE614A"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Da vigência</w:t>
      </w:r>
    </w:p>
    <w:p w14:paraId="786C858F" w14:textId="388C9814" w:rsidR="004E3572" w:rsidRDefault="00962BF1" w:rsidP="002B1C9D">
      <w:pPr>
        <w:spacing w:line="360" w:lineRule="auto"/>
        <w:ind w:left="0" w:hanging="2"/>
        <w:jc w:val="both"/>
        <w:rPr>
          <w:rFonts w:eastAsia="Merriweather"/>
          <w:sz w:val="22"/>
          <w:szCs w:val="22"/>
        </w:rPr>
      </w:pPr>
      <w:r>
        <w:rPr>
          <w:rFonts w:eastAsia="Merriweather"/>
          <w:sz w:val="22"/>
          <w:szCs w:val="22"/>
        </w:rPr>
        <w:t xml:space="preserve">6.14. </w:t>
      </w:r>
      <w:r w:rsidR="004E3572" w:rsidRPr="00F15B4C">
        <w:rPr>
          <w:rFonts w:eastAsia="Merriweather"/>
          <w:sz w:val="22"/>
          <w:szCs w:val="22"/>
        </w:rPr>
        <w:t>A validade da Ata</w:t>
      </w:r>
      <w:r w:rsidR="000F0F03">
        <w:rPr>
          <w:rFonts w:eastAsia="Merriweather"/>
          <w:sz w:val="22"/>
          <w:szCs w:val="22"/>
        </w:rPr>
        <w:t xml:space="preserve"> de Registro de Preços será de 365 dias (trezentos e sessenta e cinco) dias</w:t>
      </w:r>
      <w:r w:rsidR="004E3572" w:rsidRPr="00F15B4C">
        <w:rPr>
          <w:rFonts w:eastAsia="Merriweather"/>
          <w:sz w:val="22"/>
          <w:szCs w:val="22"/>
        </w:rPr>
        <w:t>, contado a partir do primeiro dia útil subsequente a data de divulgação no PNCP, podendo ser prorrogado por igual período, mediante anuência do fornecedor, desde que comprovado o preço vantajoso para Administração.</w:t>
      </w:r>
    </w:p>
    <w:p w14:paraId="1D416309" w14:textId="77777777" w:rsidR="003D16B0" w:rsidRPr="002B1C9D" w:rsidRDefault="003D16B0" w:rsidP="00962BF1">
      <w:pPr>
        <w:spacing w:line="360" w:lineRule="auto"/>
        <w:ind w:leftChars="0" w:left="0" w:firstLineChars="0" w:firstLine="0"/>
        <w:jc w:val="both"/>
        <w:rPr>
          <w:rFonts w:eastAsia="Merriweather"/>
          <w:sz w:val="22"/>
          <w:szCs w:val="22"/>
        </w:rPr>
      </w:pPr>
    </w:p>
    <w:p w14:paraId="764CA78C" w14:textId="77777777" w:rsidR="004E3572" w:rsidRDefault="004E3572" w:rsidP="004E3572">
      <w:pPr>
        <w:spacing w:line="360" w:lineRule="auto"/>
        <w:ind w:left="0" w:hanging="2"/>
        <w:jc w:val="both"/>
        <w:rPr>
          <w:rFonts w:eastAsia="Merriweather"/>
          <w:b/>
          <w:sz w:val="22"/>
          <w:szCs w:val="22"/>
        </w:rPr>
      </w:pPr>
      <w:r w:rsidRPr="00F15B4C">
        <w:rPr>
          <w:rFonts w:eastAsia="Merriweather"/>
          <w:b/>
          <w:sz w:val="22"/>
          <w:szCs w:val="22"/>
        </w:rPr>
        <w:t>7. CRITÉRIOS DE MEDIÇÃO E DE PAGAMENTO</w:t>
      </w:r>
    </w:p>
    <w:p w14:paraId="40325C04" w14:textId="77777777" w:rsidR="00962BF1" w:rsidRPr="00F15B4C" w:rsidRDefault="00962BF1" w:rsidP="004E3572">
      <w:pPr>
        <w:spacing w:line="360" w:lineRule="auto"/>
        <w:ind w:left="0" w:hanging="2"/>
        <w:jc w:val="both"/>
        <w:rPr>
          <w:rFonts w:eastAsia="Merriweather"/>
          <w:b/>
          <w:sz w:val="22"/>
          <w:szCs w:val="22"/>
        </w:rPr>
      </w:pPr>
    </w:p>
    <w:p w14:paraId="75C49593" w14:textId="77777777" w:rsidR="004E3572" w:rsidRPr="000B5097" w:rsidRDefault="004E3572" w:rsidP="004E3572">
      <w:pPr>
        <w:spacing w:line="360" w:lineRule="auto"/>
        <w:ind w:left="0" w:hanging="2"/>
        <w:jc w:val="both"/>
        <w:rPr>
          <w:rFonts w:eastAsia="Merriweather"/>
          <w:b/>
          <w:sz w:val="22"/>
          <w:szCs w:val="22"/>
        </w:rPr>
      </w:pPr>
      <w:r w:rsidRPr="000B5097">
        <w:rPr>
          <w:rFonts w:eastAsia="Merriweather"/>
          <w:b/>
          <w:sz w:val="22"/>
          <w:szCs w:val="22"/>
        </w:rPr>
        <w:t>Recebimento do Objeto</w:t>
      </w:r>
    </w:p>
    <w:p w14:paraId="11AB2204"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7.1.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w:t>
      </w:r>
      <w:r w:rsidRPr="00F15B4C">
        <w:rPr>
          <w:rFonts w:eastAsia="Merriweather"/>
          <w:color w:val="FF0000"/>
          <w:sz w:val="22"/>
          <w:szCs w:val="22"/>
        </w:rPr>
        <w:t xml:space="preserve"> </w:t>
      </w:r>
      <w:r w:rsidRPr="00F15B4C">
        <w:rPr>
          <w:rFonts w:eastAsia="Merriweather"/>
          <w:sz w:val="22"/>
          <w:szCs w:val="22"/>
        </w:rPr>
        <w:t>e na proposta.</w:t>
      </w:r>
    </w:p>
    <w:p w14:paraId="6D449F6F"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7.2. Os bens poderão ser rejeitados, no todo ou em parte, inclusive antes do recebimento provisório, quando em desacordo com as especificações constantes no Termo de Referência</w:t>
      </w:r>
      <w:r w:rsidRPr="00F15B4C">
        <w:rPr>
          <w:rFonts w:eastAsia="Merriweather"/>
          <w:color w:val="FF0000"/>
          <w:sz w:val="22"/>
          <w:szCs w:val="22"/>
        </w:rPr>
        <w:t xml:space="preserve"> </w:t>
      </w:r>
      <w:r w:rsidRPr="00F15B4C">
        <w:rPr>
          <w:rFonts w:eastAsia="Merriweather"/>
          <w:sz w:val="22"/>
          <w:szCs w:val="22"/>
        </w:rPr>
        <w:t xml:space="preserve">e na proposta, devendo ser substituídos no prazo de </w:t>
      </w:r>
      <w:permStart w:id="1366784223" w:edGrp="everyone"/>
      <w:r w:rsidRPr="00F15B4C">
        <w:rPr>
          <w:rFonts w:eastAsia="Merriweather"/>
          <w:color w:val="000000" w:themeColor="text1"/>
          <w:sz w:val="22"/>
          <w:szCs w:val="22"/>
        </w:rPr>
        <w:t xml:space="preserve">10 (dez) </w:t>
      </w:r>
      <w:permEnd w:id="1366784223"/>
      <w:r w:rsidRPr="00F15B4C">
        <w:rPr>
          <w:rFonts w:eastAsia="Merriweather"/>
          <w:sz w:val="22"/>
          <w:szCs w:val="22"/>
        </w:rPr>
        <w:t>dias, a contar da notificação da contratada, às suas custas, sem prejuízo da aplicação das penalidades.</w:t>
      </w:r>
    </w:p>
    <w:p w14:paraId="6E09F6D2" w14:textId="18246A4F" w:rsidR="004E3572" w:rsidRPr="00B73851" w:rsidRDefault="004E3572" w:rsidP="00B73851">
      <w:pPr>
        <w:spacing w:line="360" w:lineRule="auto"/>
        <w:ind w:left="0" w:hanging="2"/>
        <w:jc w:val="both"/>
        <w:rPr>
          <w:rFonts w:eastAsia="Merriweather"/>
          <w:sz w:val="22"/>
          <w:szCs w:val="22"/>
        </w:rPr>
      </w:pPr>
      <w:r w:rsidRPr="00F15B4C">
        <w:rPr>
          <w:rFonts w:eastAsia="Merriweather"/>
          <w:sz w:val="22"/>
          <w:szCs w:val="22"/>
        </w:rPr>
        <w:t xml:space="preserve">7.3. O recebimento definitivo ocorrerá no prazo </w:t>
      </w:r>
      <w:r w:rsidRPr="00F15B4C">
        <w:rPr>
          <w:rFonts w:eastAsia="Merriweather"/>
          <w:color w:val="000000" w:themeColor="text1"/>
          <w:sz w:val="22"/>
          <w:szCs w:val="22"/>
        </w:rPr>
        <w:t xml:space="preserve">de </w:t>
      </w:r>
      <w:permStart w:id="297730935" w:edGrp="everyone"/>
      <w:r w:rsidR="00962BF1">
        <w:rPr>
          <w:rFonts w:eastAsia="Merriweather"/>
          <w:color w:val="000000" w:themeColor="text1"/>
          <w:sz w:val="22"/>
          <w:szCs w:val="22"/>
        </w:rPr>
        <w:t>12 (DOZE</w:t>
      </w:r>
      <w:r w:rsidRPr="00F15B4C">
        <w:rPr>
          <w:rFonts w:eastAsia="Merriweather"/>
          <w:color w:val="000000" w:themeColor="text1"/>
          <w:sz w:val="22"/>
          <w:szCs w:val="22"/>
        </w:rPr>
        <w:t>) dias úteis,</w:t>
      </w:r>
      <w:permEnd w:id="297730935"/>
      <w:r w:rsidRPr="00F15B4C">
        <w:rPr>
          <w:rFonts w:eastAsia="Merriweather"/>
          <w:color w:val="000000" w:themeColor="text1"/>
          <w:sz w:val="22"/>
          <w:szCs w:val="22"/>
        </w:rPr>
        <w:t xml:space="preserve"> </w:t>
      </w:r>
      <w:r w:rsidRPr="00F15B4C">
        <w:rPr>
          <w:rFonts w:eastAsia="Merriweather"/>
          <w:sz w:val="22"/>
          <w:szCs w:val="22"/>
        </w:rPr>
        <w:t xml:space="preserve">a contar do recebimento da nota fiscal ou instrumento de cobrança equivalente pela Administração, após a verificação da qualidade e quantidade do material/serviço e consequente aceitação mediante termo detalhado. </w:t>
      </w:r>
      <w:r w:rsidRPr="00FB7F15">
        <w:rPr>
          <w:rFonts w:eastAsia="Merriweather"/>
          <w:b/>
          <w:i/>
          <w:color w:val="FF0000"/>
          <w:sz w:val="22"/>
          <w:szCs w:val="22"/>
        </w:rPr>
        <w:t xml:space="preserve"> </w:t>
      </w:r>
    </w:p>
    <w:p w14:paraId="0F4ED9CB" w14:textId="0427CDF7" w:rsidR="004E3572" w:rsidRPr="00F15B4C" w:rsidRDefault="00B73851" w:rsidP="004E3572">
      <w:pPr>
        <w:spacing w:line="360" w:lineRule="auto"/>
        <w:ind w:left="0" w:hanging="2"/>
        <w:jc w:val="both"/>
        <w:rPr>
          <w:rFonts w:eastAsia="Merriweather"/>
          <w:sz w:val="22"/>
          <w:szCs w:val="22"/>
        </w:rPr>
      </w:pPr>
      <w:r>
        <w:rPr>
          <w:rFonts w:eastAsia="Merriweather"/>
          <w:sz w:val="22"/>
          <w:szCs w:val="22"/>
        </w:rPr>
        <w:t>7.4</w:t>
      </w:r>
      <w:r w:rsidR="004E3572" w:rsidRPr="00F15B4C">
        <w:rPr>
          <w:rFonts w:eastAsia="Merriweather"/>
          <w:sz w:val="22"/>
          <w:szCs w:val="22"/>
        </w:rPr>
        <w:t>. O prazo para recebimento definitivo poderá ser excepcionalmente prorrogado, de forma justificada, por igual período, quando houver necessidade de diligências para a aferição do atendimento das exigências contratuais.</w:t>
      </w:r>
    </w:p>
    <w:p w14:paraId="5F05EBD4" w14:textId="7399ED6F" w:rsidR="004E3572" w:rsidRPr="00F15B4C" w:rsidRDefault="00B73851" w:rsidP="004E3572">
      <w:pPr>
        <w:spacing w:line="360" w:lineRule="auto"/>
        <w:ind w:left="0" w:hanging="2"/>
        <w:jc w:val="both"/>
        <w:rPr>
          <w:rFonts w:eastAsia="Merriweather"/>
          <w:sz w:val="22"/>
          <w:szCs w:val="22"/>
        </w:rPr>
      </w:pPr>
      <w:r>
        <w:rPr>
          <w:rFonts w:eastAsia="Merriweather"/>
          <w:sz w:val="22"/>
          <w:szCs w:val="22"/>
        </w:rPr>
        <w:lastRenderedPageBreak/>
        <w:t>7.5</w:t>
      </w:r>
      <w:r w:rsidR="004E3572" w:rsidRPr="00F15B4C">
        <w:rPr>
          <w:rFonts w:eastAsia="Merriweather"/>
          <w:sz w:val="22"/>
          <w:szCs w:val="22"/>
        </w:rPr>
        <w:t>. No caso de controvérsia sobre a execução do objeto, quanto à dimensão, qualidade e quantidade, deverá ser observado o teor do § 4º, do art. 39 do Decreto Municipal nº. 3537, de 09 de maio de 2023, comunicando-se à empresa para emissão de Nota Fiscal no que pertence à parcela incontroversa da execução do objeto, para efeito de liquidação e pagamento.</w:t>
      </w:r>
    </w:p>
    <w:p w14:paraId="01350EDE" w14:textId="15D35B12"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7</w:t>
      </w:r>
      <w:r w:rsidR="00B73851">
        <w:rPr>
          <w:rFonts w:eastAsia="Merriweather"/>
          <w:sz w:val="22"/>
          <w:szCs w:val="22"/>
        </w:rPr>
        <w:t>.6</w:t>
      </w:r>
      <w:r w:rsidRPr="00F15B4C">
        <w:rPr>
          <w:rFonts w:eastAsia="Merriweather"/>
          <w:sz w:val="22"/>
          <w:szCs w:val="22"/>
        </w:rPr>
        <w:t>.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B880EDF" w14:textId="4D85CE1F" w:rsidR="004E3572" w:rsidRDefault="00B73851" w:rsidP="004E3572">
      <w:pPr>
        <w:spacing w:line="360" w:lineRule="auto"/>
        <w:ind w:left="0" w:hanging="2"/>
        <w:jc w:val="both"/>
        <w:rPr>
          <w:rFonts w:eastAsia="Merriweather"/>
          <w:sz w:val="22"/>
          <w:szCs w:val="22"/>
        </w:rPr>
      </w:pPr>
      <w:r>
        <w:rPr>
          <w:rFonts w:eastAsia="Merriweather"/>
          <w:sz w:val="22"/>
          <w:szCs w:val="22"/>
        </w:rPr>
        <w:t>7.7</w:t>
      </w:r>
      <w:r w:rsidR="004E3572" w:rsidRPr="00F15B4C">
        <w:rPr>
          <w:rFonts w:eastAsia="Merriweather"/>
          <w:sz w:val="22"/>
          <w:szCs w:val="22"/>
        </w:rPr>
        <w:t>. O recebimento provisório ou definitivo não excluirá a responsabilidade civil pela solidez e pela segurança do serviço nem a responsabilidade ético-profissional pela perfeita execução do contrato.</w:t>
      </w:r>
    </w:p>
    <w:p w14:paraId="3C090E23" w14:textId="77777777" w:rsidR="004847D7" w:rsidRPr="00F15B4C" w:rsidRDefault="004847D7" w:rsidP="004E3572">
      <w:pPr>
        <w:spacing w:line="360" w:lineRule="auto"/>
        <w:ind w:left="0" w:hanging="2"/>
        <w:jc w:val="both"/>
        <w:rPr>
          <w:rFonts w:eastAsia="Merriweather"/>
          <w:sz w:val="22"/>
          <w:szCs w:val="22"/>
        </w:rPr>
      </w:pPr>
    </w:p>
    <w:p w14:paraId="5DAF7201"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Liquidação</w:t>
      </w:r>
    </w:p>
    <w:p w14:paraId="2EB57272" w14:textId="62CC53B8" w:rsidR="004E3572" w:rsidRPr="00F15B4C" w:rsidRDefault="00B73851" w:rsidP="004E3572">
      <w:pPr>
        <w:spacing w:line="360" w:lineRule="auto"/>
        <w:ind w:left="0" w:hanging="2"/>
        <w:jc w:val="both"/>
        <w:rPr>
          <w:rFonts w:eastAsia="Merriweather"/>
          <w:sz w:val="22"/>
          <w:szCs w:val="22"/>
        </w:rPr>
      </w:pPr>
      <w:r>
        <w:rPr>
          <w:rFonts w:eastAsia="Merriweather"/>
          <w:sz w:val="22"/>
          <w:szCs w:val="22"/>
        </w:rPr>
        <w:t>7.8</w:t>
      </w:r>
      <w:r w:rsidR="004E3572" w:rsidRPr="00F15B4C">
        <w:rPr>
          <w:rFonts w:eastAsia="Merriweather"/>
          <w:sz w:val="22"/>
          <w:szCs w:val="22"/>
        </w:rPr>
        <w:t>. Recebida a Nota Fiscal ou documento de cobrança equivalente, correrá o prazo de dez dias úteis para fins de liquidação, na forma desta seção, prorrogáveis por igual período, conforme a legislação aplicável.</w:t>
      </w:r>
    </w:p>
    <w:p w14:paraId="01F45057" w14:textId="5380DC00" w:rsidR="004E3572" w:rsidRPr="00F15B4C" w:rsidRDefault="00B73851" w:rsidP="004E3572">
      <w:pPr>
        <w:spacing w:line="360" w:lineRule="auto"/>
        <w:ind w:left="0" w:hanging="2"/>
        <w:jc w:val="both"/>
        <w:rPr>
          <w:rFonts w:eastAsia="Merriweather"/>
          <w:sz w:val="22"/>
          <w:szCs w:val="22"/>
        </w:rPr>
      </w:pPr>
      <w:r>
        <w:rPr>
          <w:rFonts w:eastAsia="Merriweather"/>
          <w:sz w:val="22"/>
          <w:szCs w:val="22"/>
        </w:rPr>
        <w:t>7.9.</w:t>
      </w:r>
      <w:r w:rsidR="004E3572" w:rsidRPr="00F15B4C">
        <w:rPr>
          <w:rFonts w:eastAsia="Merriweather"/>
          <w:sz w:val="22"/>
          <w:szCs w:val="22"/>
        </w:rPr>
        <w:t xml:space="preserve"> O prazo de que trata o item anterior será reduzido à metade, mantendo-se a possibilidade de prorrogação, no caso de contratações decorrentes de despesas cujos valores não ultrapassem o limite de que trata o</w:t>
      </w:r>
      <w:hyperlink r:id="rId13" w:anchor="art75">
        <w:r w:rsidR="004E3572" w:rsidRPr="00F15B4C">
          <w:rPr>
            <w:rFonts w:eastAsia="Merriweather"/>
            <w:sz w:val="22"/>
            <w:szCs w:val="22"/>
          </w:rPr>
          <w:t xml:space="preserve"> </w:t>
        </w:r>
      </w:hyperlink>
      <w:hyperlink r:id="rId14" w:anchor="art75">
        <w:r w:rsidR="004E3572" w:rsidRPr="00F15B4C">
          <w:rPr>
            <w:rFonts w:eastAsia="Merriweather"/>
            <w:sz w:val="22"/>
            <w:szCs w:val="22"/>
          </w:rPr>
          <w:t>inciso II do art. 160 do Decreto Municipal nº 3735, de 09 de maio de 202</w:t>
        </w:r>
      </w:hyperlink>
      <w:r w:rsidR="004E3572" w:rsidRPr="00F15B4C">
        <w:rPr>
          <w:rFonts w:eastAsia="Merriweather"/>
          <w:sz w:val="22"/>
          <w:szCs w:val="22"/>
        </w:rPr>
        <w:t>3.</w:t>
      </w:r>
    </w:p>
    <w:p w14:paraId="14BAD3AE" w14:textId="77777777" w:rsidR="004E3572" w:rsidRPr="00A0436F" w:rsidRDefault="004E3572" w:rsidP="004E3572">
      <w:pPr>
        <w:spacing w:line="360" w:lineRule="auto"/>
        <w:ind w:left="0" w:hanging="2"/>
        <w:jc w:val="both"/>
        <w:rPr>
          <w:rFonts w:eastAsia="Merriweather"/>
          <w:color w:val="0D0D0D" w:themeColor="text1" w:themeTint="F2"/>
          <w:sz w:val="22"/>
          <w:szCs w:val="22"/>
        </w:rPr>
      </w:pPr>
      <w:r w:rsidRPr="00A0436F">
        <w:rPr>
          <w:rFonts w:eastAsia="Merriweather"/>
          <w:color w:val="0D0D0D" w:themeColor="text1" w:themeTint="F2"/>
          <w:sz w:val="22"/>
          <w:szCs w:val="22"/>
        </w:rPr>
        <w:t>7.10. Para fins de liquidação, o setor competente deverá verificar se a nota fiscal ou instrumento de cobrança equivalente apresentado expressa os elementos necessários e essenciais do documento, tais como:</w:t>
      </w:r>
    </w:p>
    <w:p w14:paraId="5E5764EC" w14:textId="77777777" w:rsidR="004E3572" w:rsidRPr="00A0436F" w:rsidRDefault="004E3572" w:rsidP="004E3572">
      <w:pPr>
        <w:spacing w:line="360" w:lineRule="auto"/>
        <w:ind w:leftChars="354" w:left="850" w:firstLineChars="0" w:firstLine="1"/>
        <w:jc w:val="both"/>
        <w:rPr>
          <w:rFonts w:eastAsia="Arial"/>
          <w:color w:val="0D0D0D" w:themeColor="text1" w:themeTint="F2"/>
          <w:sz w:val="22"/>
          <w:szCs w:val="22"/>
        </w:rPr>
      </w:pPr>
      <w:r w:rsidRPr="00A0436F">
        <w:rPr>
          <w:rFonts w:eastAsia="Arial"/>
          <w:color w:val="0D0D0D" w:themeColor="text1" w:themeTint="F2"/>
          <w:sz w:val="22"/>
          <w:szCs w:val="22"/>
        </w:rPr>
        <w:t>a)</w:t>
      </w:r>
      <w:r w:rsidRPr="00A0436F">
        <w:rPr>
          <w:color w:val="0D0D0D" w:themeColor="text1" w:themeTint="F2"/>
          <w:sz w:val="22"/>
          <w:szCs w:val="22"/>
        </w:rPr>
        <w:t xml:space="preserve"> </w:t>
      </w:r>
      <w:r w:rsidRPr="00A0436F">
        <w:rPr>
          <w:rFonts w:eastAsia="Arial"/>
          <w:color w:val="0D0D0D" w:themeColor="text1" w:themeTint="F2"/>
          <w:sz w:val="22"/>
          <w:szCs w:val="22"/>
        </w:rPr>
        <w:t>o prazo de validade;</w:t>
      </w:r>
    </w:p>
    <w:p w14:paraId="20F859DE" w14:textId="729C6BC4" w:rsidR="001F1DB8" w:rsidRPr="00A0436F" w:rsidRDefault="004E3572" w:rsidP="001F1DB8">
      <w:pPr>
        <w:spacing w:line="360" w:lineRule="auto"/>
        <w:ind w:leftChars="354" w:left="850" w:firstLineChars="0" w:firstLine="1"/>
        <w:jc w:val="both"/>
        <w:rPr>
          <w:rFonts w:eastAsia="Arial"/>
          <w:color w:val="0D0D0D" w:themeColor="text1" w:themeTint="F2"/>
          <w:sz w:val="22"/>
          <w:szCs w:val="22"/>
        </w:rPr>
      </w:pPr>
      <w:r w:rsidRPr="00A0436F">
        <w:rPr>
          <w:rFonts w:eastAsia="Arial"/>
          <w:color w:val="0D0D0D" w:themeColor="text1" w:themeTint="F2"/>
          <w:sz w:val="22"/>
          <w:szCs w:val="22"/>
        </w:rPr>
        <w:t>b)</w:t>
      </w:r>
      <w:r w:rsidRPr="00A0436F">
        <w:rPr>
          <w:color w:val="0D0D0D" w:themeColor="text1" w:themeTint="F2"/>
          <w:sz w:val="22"/>
          <w:szCs w:val="22"/>
        </w:rPr>
        <w:t xml:space="preserve"> </w:t>
      </w:r>
      <w:r w:rsidRPr="00A0436F">
        <w:rPr>
          <w:rFonts w:eastAsia="Arial"/>
          <w:color w:val="0D0D0D" w:themeColor="text1" w:themeTint="F2"/>
          <w:sz w:val="22"/>
          <w:szCs w:val="22"/>
        </w:rPr>
        <w:t>a data da emissão;</w:t>
      </w:r>
    </w:p>
    <w:p w14:paraId="5808AF26" w14:textId="77777777" w:rsidR="004E3572" w:rsidRPr="00A0436F" w:rsidRDefault="004E3572" w:rsidP="004E3572">
      <w:pPr>
        <w:spacing w:line="360" w:lineRule="auto"/>
        <w:ind w:leftChars="354" w:left="850" w:firstLineChars="0" w:firstLine="1"/>
        <w:jc w:val="both"/>
        <w:rPr>
          <w:rFonts w:eastAsia="Arial"/>
          <w:color w:val="0D0D0D" w:themeColor="text1" w:themeTint="F2"/>
          <w:sz w:val="22"/>
          <w:szCs w:val="22"/>
        </w:rPr>
      </w:pPr>
      <w:r w:rsidRPr="00A0436F">
        <w:rPr>
          <w:rFonts w:eastAsia="Arial"/>
          <w:color w:val="0D0D0D" w:themeColor="text1" w:themeTint="F2"/>
          <w:sz w:val="22"/>
          <w:szCs w:val="22"/>
        </w:rPr>
        <w:t>c)</w:t>
      </w:r>
      <w:r w:rsidRPr="00A0436F">
        <w:rPr>
          <w:color w:val="0D0D0D" w:themeColor="text1" w:themeTint="F2"/>
          <w:sz w:val="22"/>
          <w:szCs w:val="22"/>
        </w:rPr>
        <w:t xml:space="preserve"> o</w:t>
      </w:r>
      <w:r w:rsidRPr="00A0436F">
        <w:rPr>
          <w:rFonts w:eastAsia="Arial"/>
          <w:color w:val="0D0D0D" w:themeColor="text1" w:themeTint="F2"/>
          <w:sz w:val="22"/>
          <w:szCs w:val="22"/>
        </w:rPr>
        <w:t>s dados do contrato e do órgão contratante;</w:t>
      </w:r>
    </w:p>
    <w:p w14:paraId="603434BF" w14:textId="77777777" w:rsidR="004E3572" w:rsidRPr="00A0436F" w:rsidRDefault="004E3572" w:rsidP="004E3572">
      <w:pPr>
        <w:spacing w:line="360" w:lineRule="auto"/>
        <w:ind w:leftChars="354" w:left="850" w:firstLineChars="0" w:firstLine="1"/>
        <w:jc w:val="both"/>
        <w:rPr>
          <w:rFonts w:eastAsia="Arial"/>
          <w:color w:val="0D0D0D" w:themeColor="text1" w:themeTint="F2"/>
          <w:sz w:val="22"/>
          <w:szCs w:val="22"/>
        </w:rPr>
      </w:pPr>
      <w:r w:rsidRPr="00A0436F">
        <w:rPr>
          <w:rFonts w:eastAsia="Arial"/>
          <w:color w:val="0D0D0D" w:themeColor="text1" w:themeTint="F2"/>
          <w:sz w:val="22"/>
          <w:szCs w:val="22"/>
        </w:rPr>
        <w:t>d)</w:t>
      </w:r>
      <w:r w:rsidRPr="00A0436F">
        <w:rPr>
          <w:color w:val="0D0D0D" w:themeColor="text1" w:themeTint="F2"/>
          <w:sz w:val="22"/>
          <w:szCs w:val="22"/>
        </w:rPr>
        <w:t xml:space="preserve"> </w:t>
      </w:r>
      <w:r w:rsidRPr="00A0436F">
        <w:rPr>
          <w:rFonts w:eastAsia="Arial"/>
          <w:color w:val="0D0D0D" w:themeColor="text1" w:themeTint="F2"/>
          <w:sz w:val="22"/>
          <w:szCs w:val="22"/>
        </w:rPr>
        <w:t>período respectivo de execução do contrato;</w:t>
      </w:r>
    </w:p>
    <w:p w14:paraId="4DD86B76" w14:textId="77777777" w:rsidR="004E3572" w:rsidRPr="00A0436F" w:rsidRDefault="004E3572" w:rsidP="004E3572">
      <w:pPr>
        <w:spacing w:line="360" w:lineRule="auto"/>
        <w:ind w:leftChars="354" w:left="850" w:firstLineChars="0" w:firstLine="1"/>
        <w:jc w:val="both"/>
        <w:rPr>
          <w:rFonts w:eastAsia="Arial"/>
          <w:color w:val="0D0D0D" w:themeColor="text1" w:themeTint="F2"/>
          <w:sz w:val="22"/>
          <w:szCs w:val="22"/>
        </w:rPr>
      </w:pPr>
      <w:r w:rsidRPr="00A0436F">
        <w:rPr>
          <w:rFonts w:eastAsia="Arial"/>
          <w:color w:val="0D0D0D" w:themeColor="text1" w:themeTint="F2"/>
          <w:sz w:val="22"/>
          <w:szCs w:val="22"/>
        </w:rPr>
        <w:t>e)</w:t>
      </w:r>
      <w:r w:rsidRPr="00A0436F">
        <w:rPr>
          <w:color w:val="0D0D0D" w:themeColor="text1" w:themeTint="F2"/>
          <w:sz w:val="22"/>
          <w:szCs w:val="22"/>
        </w:rPr>
        <w:t xml:space="preserve"> </w:t>
      </w:r>
      <w:r w:rsidRPr="00A0436F">
        <w:rPr>
          <w:rFonts w:eastAsia="Arial"/>
          <w:color w:val="0D0D0D" w:themeColor="text1" w:themeTint="F2"/>
          <w:sz w:val="22"/>
          <w:szCs w:val="22"/>
        </w:rPr>
        <w:t>o valor a pagar; e</w:t>
      </w:r>
    </w:p>
    <w:p w14:paraId="029F732D" w14:textId="77777777" w:rsidR="004E3572" w:rsidRPr="00A0436F" w:rsidRDefault="004E3572" w:rsidP="004E3572">
      <w:pPr>
        <w:spacing w:line="360" w:lineRule="auto"/>
        <w:ind w:leftChars="354" w:left="850" w:firstLineChars="0" w:firstLine="1"/>
        <w:jc w:val="both"/>
        <w:rPr>
          <w:rFonts w:eastAsia="Arial"/>
          <w:color w:val="0D0D0D" w:themeColor="text1" w:themeTint="F2"/>
          <w:sz w:val="22"/>
          <w:szCs w:val="22"/>
        </w:rPr>
      </w:pPr>
      <w:r w:rsidRPr="00A0436F">
        <w:rPr>
          <w:rFonts w:eastAsia="Arial"/>
          <w:color w:val="0D0D0D" w:themeColor="text1" w:themeTint="F2"/>
          <w:sz w:val="22"/>
          <w:szCs w:val="22"/>
        </w:rPr>
        <w:t>f)</w:t>
      </w:r>
      <w:r w:rsidRPr="00A0436F">
        <w:rPr>
          <w:color w:val="0D0D0D" w:themeColor="text1" w:themeTint="F2"/>
          <w:sz w:val="22"/>
          <w:szCs w:val="22"/>
        </w:rPr>
        <w:t xml:space="preserve"> </w:t>
      </w:r>
      <w:r w:rsidRPr="00A0436F">
        <w:rPr>
          <w:rFonts w:eastAsia="Arial"/>
          <w:color w:val="0D0D0D" w:themeColor="text1" w:themeTint="F2"/>
          <w:sz w:val="22"/>
          <w:szCs w:val="22"/>
        </w:rPr>
        <w:t>eventual destaque do valor de retenções tributárias cabíveis.</w:t>
      </w:r>
    </w:p>
    <w:p w14:paraId="3A1228A4" w14:textId="77777777" w:rsidR="004E3572" w:rsidRPr="00A0436F" w:rsidRDefault="004E3572" w:rsidP="004E3572">
      <w:pPr>
        <w:spacing w:line="360" w:lineRule="auto"/>
        <w:ind w:left="0" w:hanging="2"/>
        <w:jc w:val="both"/>
        <w:rPr>
          <w:rFonts w:eastAsia="Merriweather"/>
          <w:color w:val="0D0D0D" w:themeColor="text1" w:themeTint="F2"/>
          <w:sz w:val="22"/>
          <w:szCs w:val="22"/>
        </w:rPr>
      </w:pPr>
      <w:r w:rsidRPr="00A0436F">
        <w:rPr>
          <w:rFonts w:eastAsia="Merriweather"/>
          <w:color w:val="0D0D0D" w:themeColor="text1" w:themeTint="F2"/>
          <w:sz w:val="22"/>
          <w:szCs w:val="2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65ADE442" w14:textId="77777777" w:rsidR="004E3572" w:rsidRPr="00EE52E0" w:rsidRDefault="004E3572" w:rsidP="004E3572">
      <w:pPr>
        <w:spacing w:line="360" w:lineRule="auto"/>
        <w:ind w:left="0" w:hanging="2"/>
        <w:jc w:val="both"/>
        <w:rPr>
          <w:rFonts w:eastAsia="Merriweather"/>
          <w:sz w:val="22"/>
          <w:szCs w:val="22"/>
        </w:rPr>
      </w:pPr>
      <w:r w:rsidRPr="00EE52E0">
        <w:rPr>
          <w:rFonts w:eastAsia="Merriweather"/>
          <w:sz w:val="22"/>
          <w:szCs w:val="22"/>
        </w:rPr>
        <w:t xml:space="preserve">7.12. A nota fiscal ou instrumento de cobrança equivalente deverá ser obrigatoriamente acompanhado da comprovação da regularidade fiscal, constatada por meio de consulta </w:t>
      </w:r>
      <w:r w:rsidRPr="00EE52E0">
        <w:rPr>
          <w:rFonts w:eastAsia="Merriweather"/>
          <w:i/>
          <w:sz w:val="22"/>
          <w:szCs w:val="22"/>
        </w:rPr>
        <w:t>on-line</w:t>
      </w:r>
      <w:r w:rsidRPr="00EE52E0">
        <w:rPr>
          <w:rFonts w:eastAsia="Merriweather"/>
          <w:sz w:val="22"/>
          <w:szCs w:val="22"/>
        </w:rPr>
        <w:t xml:space="preserve"> ao SICAF ou, na impossibilidade de acesso ao referido Sistema, mediante consulta aos sítios eletrônicos oficiais ou à documentação mencionada no</w:t>
      </w:r>
      <w:hyperlink r:id="rId15" w:anchor="art68">
        <w:r w:rsidRPr="00EE52E0">
          <w:rPr>
            <w:rFonts w:eastAsia="Merriweather"/>
            <w:sz w:val="22"/>
            <w:szCs w:val="22"/>
          </w:rPr>
          <w:t xml:space="preserve"> </w:t>
        </w:r>
      </w:hyperlink>
      <w:hyperlink r:id="rId16" w:anchor="art68">
        <w:r w:rsidRPr="00EE52E0">
          <w:rPr>
            <w:rFonts w:eastAsia="Merriweather"/>
            <w:sz w:val="22"/>
            <w:szCs w:val="22"/>
            <w:u w:val="single"/>
          </w:rPr>
          <w:t xml:space="preserve">art. 68 da Lei nº 14.133, de 2021. </w:t>
        </w:r>
      </w:hyperlink>
      <w:r w:rsidRPr="00EE52E0">
        <w:rPr>
          <w:rFonts w:eastAsia="Merriweather"/>
          <w:sz w:val="22"/>
          <w:szCs w:val="22"/>
          <w:u w:val="single"/>
        </w:rPr>
        <w:t xml:space="preserve"> </w:t>
      </w:r>
      <w:r w:rsidRPr="00EE52E0">
        <w:rPr>
          <w:rFonts w:eastAsia="Merriweather"/>
          <w:sz w:val="22"/>
          <w:szCs w:val="22"/>
        </w:rPr>
        <w:t xml:space="preserve"> </w:t>
      </w:r>
    </w:p>
    <w:p w14:paraId="5B1AB029" w14:textId="77777777" w:rsidR="004E3572" w:rsidRPr="00EE52E0" w:rsidRDefault="004E3572" w:rsidP="004E3572">
      <w:pPr>
        <w:spacing w:line="360" w:lineRule="auto"/>
        <w:ind w:left="0" w:hanging="2"/>
        <w:jc w:val="both"/>
        <w:rPr>
          <w:rFonts w:eastAsia="Merriweather"/>
          <w:sz w:val="22"/>
          <w:szCs w:val="22"/>
        </w:rPr>
      </w:pPr>
      <w:r w:rsidRPr="00EE52E0">
        <w:rPr>
          <w:rFonts w:eastAsia="Merriweather"/>
          <w:sz w:val="22"/>
          <w:szCs w:val="22"/>
        </w:rPr>
        <w:t xml:space="preserve">7.13. A Administração deverá realizar consulta ao SICAF para: a) verificar a manutenção das condições de habilitação exigidas no edital; b) identificar possível razão que impeça a participação em licitação, no </w:t>
      </w:r>
      <w:r w:rsidRPr="00EE52E0">
        <w:rPr>
          <w:rFonts w:eastAsia="Merriweather"/>
          <w:sz w:val="22"/>
          <w:szCs w:val="22"/>
        </w:rPr>
        <w:lastRenderedPageBreak/>
        <w:t>âmbito do órgão ou entidade, que implique proibição de contratar com o Poder Público, bem como ocorrências impeditivas indiretas.</w:t>
      </w:r>
    </w:p>
    <w:p w14:paraId="29E4FC39" w14:textId="77777777" w:rsidR="004E3572" w:rsidRPr="00EE52E0" w:rsidRDefault="004E3572" w:rsidP="004E3572">
      <w:pPr>
        <w:spacing w:line="360" w:lineRule="auto"/>
        <w:ind w:left="0" w:hanging="2"/>
        <w:jc w:val="both"/>
        <w:rPr>
          <w:rFonts w:eastAsia="Merriweather"/>
          <w:sz w:val="22"/>
          <w:szCs w:val="22"/>
        </w:rPr>
      </w:pPr>
      <w:r w:rsidRPr="00EE52E0">
        <w:rPr>
          <w:rFonts w:eastAsia="Merriweather"/>
          <w:sz w:val="22"/>
          <w:szCs w:val="22"/>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0ACDCB0" w14:textId="77777777" w:rsidR="004E3572" w:rsidRPr="00EE52E0" w:rsidRDefault="004E3572" w:rsidP="004E3572">
      <w:pPr>
        <w:spacing w:line="360" w:lineRule="auto"/>
        <w:ind w:left="0" w:hanging="2"/>
        <w:jc w:val="both"/>
        <w:rPr>
          <w:rFonts w:eastAsia="Merriweather"/>
          <w:sz w:val="22"/>
          <w:szCs w:val="22"/>
        </w:rPr>
      </w:pPr>
      <w:r w:rsidRPr="00EE52E0">
        <w:rPr>
          <w:rFonts w:eastAsia="Merriweather"/>
          <w:sz w:val="22"/>
          <w:szCs w:val="22"/>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29B3ECE" w14:textId="77777777" w:rsidR="004E3572" w:rsidRPr="00EE52E0" w:rsidRDefault="004E3572" w:rsidP="004E3572">
      <w:pPr>
        <w:spacing w:line="360" w:lineRule="auto"/>
        <w:ind w:left="0" w:hanging="2"/>
        <w:jc w:val="both"/>
        <w:rPr>
          <w:rFonts w:eastAsia="Merriweather"/>
          <w:sz w:val="22"/>
          <w:szCs w:val="22"/>
        </w:rPr>
      </w:pPr>
      <w:r w:rsidRPr="00EE52E0">
        <w:rPr>
          <w:rFonts w:eastAsia="Merriweather"/>
          <w:sz w:val="22"/>
          <w:szCs w:val="22"/>
        </w:rPr>
        <w:t>7.16. Persistindo a irregularidade, o contratante deverá adotar as medidas necessárias à rescisão contratual nos autos do processo administrativo correspondente, assegurada ao contratado a ampla defesa.</w:t>
      </w:r>
    </w:p>
    <w:p w14:paraId="68C529C5" w14:textId="77777777" w:rsidR="004E3572" w:rsidRPr="00EE52E0" w:rsidRDefault="004E3572" w:rsidP="004E3572">
      <w:pPr>
        <w:spacing w:line="360" w:lineRule="auto"/>
        <w:ind w:left="0" w:hanging="2"/>
        <w:jc w:val="both"/>
        <w:rPr>
          <w:rFonts w:eastAsia="Merriweather"/>
          <w:sz w:val="22"/>
          <w:szCs w:val="22"/>
        </w:rPr>
      </w:pPr>
      <w:r w:rsidRPr="00EE52E0">
        <w:rPr>
          <w:rFonts w:eastAsia="Merriweather"/>
          <w:sz w:val="22"/>
          <w:szCs w:val="22"/>
        </w:rPr>
        <w:t xml:space="preserve">7.17. Havendo a efetiva execução do objeto, os pagamentos serão realizados normalmente, até que se decida pela rescisão do contrato, caso o contratado não regularize sua situação junto ao SICAF. </w:t>
      </w:r>
    </w:p>
    <w:p w14:paraId="6EE04899" w14:textId="77777777" w:rsidR="004E3572" w:rsidRPr="00EE52E0" w:rsidRDefault="004E3572" w:rsidP="004E3572">
      <w:pPr>
        <w:spacing w:line="360" w:lineRule="auto"/>
        <w:ind w:left="0" w:hanging="2"/>
        <w:jc w:val="both"/>
        <w:rPr>
          <w:rFonts w:eastAsia="Merriweather"/>
          <w:b/>
          <w:sz w:val="22"/>
          <w:szCs w:val="22"/>
        </w:rPr>
      </w:pPr>
      <w:r w:rsidRPr="00EE52E0">
        <w:rPr>
          <w:rFonts w:eastAsia="Merriweather"/>
          <w:b/>
          <w:sz w:val="22"/>
          <w:szCs w:val="22"/>
        </w:rPr>
        <w:t>Prazo de pagamento</w:t>
      </w:r>
    </w:p>
    <w:p w14:paraId="2D4E1436" w14:textId="77777777" w:rsidR="004E3572" w:rsidRPr="00EE52E0" w:rsidRDefault="004E3572" w:rsidP="004E3572">
      <w:pPr>
        <w:spacing w:line="360" w:lineRule="auto"/>
        <w:ind w:left="0" w:hanging="2"/>
        <w:jc w:val="both"/>
        <w:rPr>
          <w:rFonts w:eastAsia="Merriweather"/>
          <w:sz w:val="22"/>
          <w:szCs w:val="22"/>
        </w:rPr>
      </w:pPr>
      <w:r w:rsidRPr="00EE52E0">
        <w:rPr>
          <w:rFonts w:eastAsia="Merriweather"/>
          <w:sz w:val="22"/>
          <w:szCs w:val="22"/>
        </w:rPr>
        <w:t>7.18. O pagamento será efetuado no prazo de até 30 (trinta) dias contados a partir do atesto da Nota Fiscal, conforme o art. 35, parágrafo único do Decreto nº 3.537, de 09 de maio de 2023.</w:t>
      </w:r>
    </w:p>
    <w:p w14:paraId="276A348F"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7.19. No caso de atraso pelo Contratante, os valores devidos ao contratado serão atualizados monetariamente entre o termo final do prazo de pagamento até a data de sua efetiva realização, mediante aplicação do índice</w:t>
      </w:r>
      <w:permStart w:id="541001128" w:edGrp="everyone"/>
      <w:r w:rsidRPr="00F15B4C">
        <w:rPr>
          <w:rFonts w:eastAsia="Merriweather"/>
          <w:sz w:val="22"/>
          <w:szCs w:val="22"/>
        </w:rPr>
        <w:t xml:space="preserve"> </w:t>
      </w:r>
      <w:r w:rsidRPr="00F15B4C">
        <w:rPr>
          <w:rFonts w:eastAsia="Merriweather"/>
          <w:color w:val="000000" w:themeColor="text1"/>
          <w:sz w:val="22"/>
          <w:szCs w:val="22"/>
        </w:rPr>
        <w:t>INPC</w:t>
      </w:r>
      <w:r w:rsidRPr="00F15B4C">
        <w:rPr>
          <w:rFonts w:eastAsia="Merriweather"/>
          <w:sz w:val="22"/>
          <w:szCs w:val="22"/>
        </w:rPr>
        <w:t xml:space="preserve"> </w:t>
      </w:r>
      <w:permEnd w:id="541001128"/>
      <w:r w:rsidRPr="00F15B4C">
        <w:rPr>
          <w:rFonts w:eastAsia="Merriweather"/>
          <w:sz w:val="22"/>
          <w:szCs w:val="22"/>
        </w:rPr>
        <w:t xml:space="preserve">de correção monetária. </w:t>
      </w:r>
    </w:p>
    <w:p w14:paraId="306F1CBB" w14:textId="77777777" w:rsidR="004E3572" w:rsidRPr="00F15B4C" w:rsidRDefault="004E3572" w:rsidP="004E3572">
      <w:pPr>
        <w:tabs>
          <w:tab w:val="center" w:pos="4850"/>
        </w:tabs>
        <w:spacing w:line="360" w:lineRule="auto"/>
        <w:ind w:left="0" w:hanging="2"/>
        <w:jc w:val="both"/>
        <w:rPr>
          <w:rFonts w:eastAsia="Merriweather"/>
          <w:b/>
          <w:sz w:val="22"/>
          <w:szCs w:val="22"/>
        </w:rPr>
      </w:pPr>
      <w:r w:rsidRPr="00F15B4C">
        <w:rPr>
          <w:rFonts w:eastAsia="Merriweather"/>
          <w:b/>
          <w:sz w:val="22"/>
          <w:szCs w:val="22"/>
        </w:rPr>
        <w:t>Forma de pagamento</w:t>
      </w:r>
      <w:r w:rsidRPr="00F15B4C">
        <w:rPr>
          <w:rFonts w:eastAsia="Merriweather"/>
          <w:b/>
          <w:sz w:val="22"/>
          <w:szCs w:val="22"/>
        </w:rPr>
        <w:tab/>
      </w:r>
    </w:p>
    <w:p w14:paraId="31ADF00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7.20. O pagamento será realizado por meio de ordem bancária, para crédito em banco, agência e conta corrente indicados pelo contratado.</w:t>
      </w:r>
    </w:p>
    <w:p w14:paraId="78DEEC73"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7.21. Será considerada data do pagamento o dia em que constar como emitida a ordem bancária para pagamento.</w:t>
      </w:r>
    </w:p>
    <w:p w14:paraId="1B21EDC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7.22.  Quando do pagamento, será efetuada a retenção tributária prevista na legislação aplicável.</w:t>
      </w:r>
    </w:p>
    <w:p w14:paraId="7FAC3B84"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7.22.1. Independentemente do percentual de tributo inserido na planilha, quando houver, serão retidos na fonte, quando da realização do pagamento, os percentuais estabelecidos na legislação vigente. </w:t>
      </w:r>
    </w:p>
    <w:p w14:paraId="0D742EB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7.23. O contratado regularmente optante pelo Simples Nacional, nos termos da</w:t>
      </w:r>
      <w:hyperlink r:id="rId17">
        <w:r w:rsidRPr="00F15B4C">
          <w:rPr>
            <w:rFonts w:eastAsia="Merriweather"/>
            <w:sz w:val="22"/>
            <w:szCs w:val="22"/>
          </w:rPr>
          <w:t xml:space="preserve"> </w:t>
        </w:r>
      </w:hyperlink>
      <w:hyperlink r:id="rId18">
        <w:r w:rsidRPr="00F15B4C">
          <w:rPr>
            <w:rFonts w:eastAsia="Merriweather"/>
            <w:color w:val="1155CC"/>
            <w:sz w:val="22"/>
            <w:szCs w:val="22"/>
            <w:u w:val="single"/>
          </w:rPr>
          <w:t>Lei Complementar nº 123, de 2006</w:t>
        </w:r>
      </w:hyperlink>
      <w:r w:rsidRPr="00F15B4C">
        <w:rPr>
          <w:rFonts w:eastAsia="Merriweather"/>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D2FF9F8" w14:textId="77777777" w:rsidR="004E3572" w:rsidRPr="00F15B4C" w:rsidRDefault="004E3572" w:rsidP="004E3572">
      <w:pPr>
        <w:spacing w:line="360" w:lineRule="auto"/>
        <w:ind w:left="0" w:hanging="2"/>
        <w:jc w:val="both"/>
        <w:rPr>
          <w:rFonts w:eastAsia="Merriweather"/>
          <w:b/>
          <w:sz w:val="22"/>
          <w:szCs w:val="22"/>
        </w:rPr>
      </w:pPr>
      <w:permStart w:id="664687088" w:edGrp="everyone"/>
      <w:r w:rsidRPr="00F15B4C">
        <w:rPr>
          <w:rFonts w:eastAsia="Merriweather"/>
          <w:b/>
          <w:sz w:val="22"/>
          <w:szCs w:val="22"/>
        </w:rPr>
        <w:t xml:space="preserve">Antecipação de pagamento </w:t>
      </w:r>
    </w:p>
    <w:p w14:paraId="225EFC41" w14:textId="208D55EC" w:rsidR="004E3572" w:rsidRPr="002B1C9D" w:rsidRDefault="004E3572" w:rsidP="002B1C9D">
      <w:pPr>
        <w:spacing w:line="360" w:lineRule="auto"/>
        <w:ind w:left="0" w:hanging="2"/>
        <w:jc w:val="both"/>
        <w:rPr>
          <w:rFonts w:eastAsia="Merriweather"/>
          <w:sz w:val="22"/>
          <w:szCs w:val="22"/>
        </w:rPr>
      </w:pPr>
      <w:r w:rsidRPr="00F15B4C">
        <w:rPr>
          <w:rFonts w:eastAsia="Merriweather"/>
          <w:sz w:val="22"/>
          <w:szCs w:val="22"/>
        </w:rPr>
        <w:t>7.24. A presente contratação não permite a antecipação de pagamento.</w:t>
      </w:r>
      <w:permEnd w:id="664687088"/>
    </w:p>
    <w:p w14:paraId="30FFFE24"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lastRenderedPageBreak/>
        <w:t xml:space="preserve">8. </w:t>
      </w:r>
      <w:r w:rsidRPr="00F15B4C">
        <w:rPr>
          <w:rFonts w:eastAsia="Merriweather"/>
          <w:b/>
          <w:sz w:val="22"/>
          <w:szCs w:val="22"/>
        </w:rPr>
        <w:tab/>
        <w:t>FORMA E CRITÉRIOS DE SELEÇÃO DO FORNECEDOR</w:t>
      </w:r>
    </w:p>
    <w:p w14:paraId="67C56B37"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Forma de seleção e critério de julgamento da proposta</w:t>
      </w:r>
    </w:p>
    <w:p w14:paraId="1BAF0967" w14:textId="77777777" w:rsidR="004E3572" w:rsidRPr="00F15B4C" w:rsidRDefault="004E3572" w:rsidP="004E3572">
      <w:pPr>
        <w:spacing w:line="360" w:lineRule="auto"/>
        <w:ind w:left="0" w:hanging="2"/>
        <w:jc w:val="both"/>
        <w:rPr>
          <w:rFonts w:eastAsia="Merriweather"/>
          <w:color w:val="FF0000"/>
          <w:sz w:val="22"/>
          <w:szCs w:val="22"/>
        </w:rPr>
      </w:pPr>
      <w:r w:rsidRPr="00F15B4C">
        <w:rPr>
          <w:rFonts w:eastAsia="Merriweather"/>
          <w:sz w:val="22"/>
          <w:szCs w:val="22"/>
        </w:rPr>
        <w:t xml:space="preserve">8.1. O fornecedor será selecionado por meio da realização de procedimento de REGISTRO DE PREÇO, na modalidade PREGÃO, sob a forma ELETRÔNICA, com adoção do critério de julgamento pelo </w:t>
      </w:r>
      <w:permStart w:id="1928666176" w:edGrp="everyone"/>
      <w:r w:rsidRPr="00F15B4C">
        <w:rPr>
          <w:rFonts w:eastAsia="Merriweather"/>
          <w:color w:val="000000" w:themeColor="text1"/>
          <w:sz w:val="22"/>
          <w:szCs w:val="22"/>
        </w:rPr>
        <w:t>MENOR PREÇO.</w:t>
      </w:r>
    </w:p>
    <w:permEnd w:id="1928666176"/>
    <w:p w14:paraId="250887E4"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 xml:space="preserve">Exigências de habilitação </w:t>
      </w:r>
    </w:p>
    <w:p w14:paraId="5351F6A4"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 Para fins de habilitação, deverá o licitante comprovar os seguintes requisitos:</w:t>
      </w:r>
    </w:p>
    <w:p w14:paraId="7E8AF1A7" w14:textId="10B6C023" w:rsidR="004E3572" w:rsidRPr="00BB1F55" w:rsidRDefault="004E3572" w:rsidP="00BB1F55">
      <w:pPr>
        <w:spacing w:line="360" w:lineRule="auto"/>
        <w:ind w:left="0" w:hanging="2"/>
        <w:jc w:val="both"/>
        <w:rPr>
          <w:rFonts w:eastAsia="Merriweather"/>
          <w:sz w:val="22"/>
          <w:szCs w:val="22"/>
        </w:rPr>
      </w:pPr>
      <w:r w:rsidRPr="00F15B4C">
        <w:rPr>
          <w:rFonts w:eastAsia="Merriweather"/>
          <w:sz w:val="22"/>
          <w:szCs w:val="22"/>
        </w:rPr>
        <w:t>Habilitação jurídica</w:t>
      </w:r>
    </w:p>
    <w:p w14:paraId="33657E38" w14:textId="689912C0" w:rsidR="004E3572" w:rsidRPr="00F15B4C" w:rsidRDefault="00BB1F55" w:rsidP="004E3572">
      <w:pPr>
        <w:spacing w:line="360" w:lineRule="auto"/>
        <w:ind w:left="0" w:hanging="2"/>
        <w:jc w:val="both"/>
        <w:rPr>
          <w:rFonts w:eastAsia="Merriweather"/>
          <w:sz w:val="22"/>
          <w:szCs w:val="22"/>
        </w:rPr>
      </w:pPr>
      <w:r>
        <w:rPr>
          <w:rFonts w:eastAsia="Merriweather"/>
          <w:sz w:val="22"/>
          <w:szCs w:val="22"/>
        </w:rPr>
        <w:t>8.3</w:t>
      </w:r>
      <w:r w:rsidR="004E3572" w:rsidRPr="00F15B4C">
        <w:rPr>
          <w:rFonts w:eastAsia="Merriweather"/>
          <w:sz w:val="22"/>
          <w:szCs w:val="22"/>
        </w:rPr>
        <w:t xml:space="preserve">. </w:t>
      </w:r>
      <w:r w:rsidR="004E3572" w:rsidRPr="00F15B4C">
        <w:rPr>
          <w:rFonts w:eastAsia="Merriweather"/>
          <w:b/>
          <w:sz w:val="22"/>
          <w:szCs w:val="22"/>
        </w:rPr>
        <w:t>Sociedade empresária, sociedade limitada unipessoal – SLU ou sociedade identificada como empresa individual de responsabilidade limitada - EIRELI:</w:t>
      </w:r>
      <w:r w:rsidR="004E3572" w:rsidRPr="00F15B4C">
        <w:rPr>
          <w:rFonts w:eastAsia="Merriweather"/>
          <w:sz w:val="22"/>
          <w:szCs w:val="22"/>
        </w:rPr>
        <w:t xml:space="preserve"> inscrição do ato constitutivo, estatuto ou contrato social no Registro Público de Empresas Mercantis, a cargo da Junta Comercial da respectiva sede, acompanhada de documento comprobatório de seus administradores; [MM42] </w:t>
      </w:r>
    </w:p>
    <w:p w14:paraId="57A7E935" w14:textId="3BFE41DC" w:rsidR="004E3572" w:rsidRPr="00F15B4C" w:rsidRDefault="00BB1F55" w:rsidP="004E3572">
      <w:pPr>
        <w:spacing w:line="360" w:lineRule="auto"/>
        <w:ind w:left="0" w:hanging="2"/>
        <w:jc w:val="both"/>
        <w:rPr>
          <w:rFonts w:eastAsia="Merriweather"/>
          <w:sz w:val="22"/>
          <w:szCs w:val="22"/>
        </w:rPr>
      </w:pPr>
      <w:r>
        <w:rPr>
          <w:rFonts w:eastAsia="Merriweather"/>
          <w:sz w:val="22"/>
          <w:szCs w:val="22"/>
        </w:rPr>
        <w:t>8.4</w:t>
      </w:r>
      <w:r w:rsidR="004E3572" w:rsidRPr="00F15B4C">
        <w:rPr>
          <w:rFonts w:eastAsia="Merriweather"/>
          <w:sz w:val="22"/>
          <w:szCs w:val="22"/>
        </w:rPr>
        <w:t xml:space="preserve">. </w:t>
      </w:r>
      <w:r w:rsidR="004E3572" w:rsidRPr="00F15B4C">
        <w:rPr>
          <w:rFonts w:eastAsia="Merriweather"/>
          <w:b/>
          <w:sz w:val="22"/>
          <w:szCs w:val="22"/>
        </w:rPr>
        <w:t>Sociedade empresária estrangeira:</w:t>
      </w:r>
      <w:r w:rsidR="004E3572" w:rsidRPr="00F15B4C">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5FAA7F4D" w14:textId="140C07B3" w:rsidR="004E3572" w:rsidRPr="00F15B4C" w:rsidRDefault="00BB1F55" w:rsidP="004E3572">
      <w:pPr>
        <w:spacing w:line="360" w:lineRule="auto"/>
        <w:ind w:left="0" w:hanging="2"/>
        <w:jc w:val="both"/>
        <w:rPr>
          <w:rFonts w:eastAsia="Merriweather"/>
          <w:sz w:val="22"/>
          <w:szCs w:val="22"/>
        </w:rPr>
      </w:pPr>
      <w:r>
        <w:rPr>
          <w:rFonts w:eastAsia="Merriweather"/>
          <w:sz w:val="22"/>
          <w:szCs w:val="22"/>
        </w:rPr>
        <w:t>8.5</w:t>
      </w:r>
      <w:r w:rsidR="004E3572" w:rsidRPr="00F15B4C">
        <w:rPr>
          <w:rFonts w:eastAsia="Merriweather"/>
          <w:sz w:val="22"/>
          <w:szCs w:val="22"/>
        </w:rPr>
        <w:t xml:space="preserve">. </w:t>
      </w:r>
      <w:r w:rsidR="004E3572" w:rsidRPr="00F15B4C">
        <w:rPr>
          <w:rFonts w:eastAsia="Merriweather"/>
          <w:b/>
          <w:sz w:val="22"/>
          <w:szCs w:val="22"/>
        </w:rPr>
        <w:t xml:space="preserve">Sociedade simples: </w:t>
      </w:r>
      <w:r w:rsidR="004E3572" w:rsidRPr="00F15B4C">
        <w:rPr>
          <w:rFonts w:eastAsia="Merriweather"/>
          <w:sz w:val="22"/>
          <w:szCs w:val="22"/>
        </w:rPr>
        <w:t>inscrição do ato constitutivo no Registro Civil de Pessoas Jurídicas do local de sua sede, acompanhada de documento comprobatório de seus administradores;</w:t>
      </w:r>
    </w:p>
    <w:p w14:paraId="2AE2A024" w14:textId="46F782E1" w:rsidR="004E3572" w:rsidRDefault="00BB1F55" w:rsidP="004E3572">
      <w:pPr>
        <w:spacing w:line="360" w:lineRule="auto"/>
        <w:ind w:left="0" w:hanging="2"/>
        <w:jc w:val="both"/>
        <w:rPr>
          <w:rFonts w:eastAsia="Merriweather"/>
          <w:sz w:val="22"/>
          <w:szCs w:val="22"/>
        </w:rPr>
      </w:pPr>
      <w:r>
        <w:rPr>
          <w:rFonts w:eastAsia="Merriweather"/>
          <w:sz w:val="22"/>
          <w:szCs w:val="22"/>
        </w:rPr>
        <w:t>8.6</w:t>
      </w:r>
      <w:r w:rsidR="004E3572" w:rsidRPr="00F15B4C">
        <w:rPr>
          <w:rFonts w:eastAsia="Merriweather"/>
          <w:sz w:val="22"/>
          <w:szCs w:val="22"/>
        </w:rPr>
        <w:t xml:space="preserve">. </w:t>
      </w:r>
      <w:r w:rsidR="004E3572" w:rsidRPr="00F15B4C">
        <w:rPr>
          <w:rFonts w:eastAsia="Merriweather"/>
          <w:b/>
          <w:sz w:val="22"/>
          <w:szCs w:val="22"/>
        </w:rPr>
        <w:t>Filial, sucursal ou agência de sociedade simples ou empresária:</w:t>
      </w:r>
      <w:r w:rsidR="004E3572" w:rsidRPr="00F15B4C">
        <w:rPr>
          <w:rFonts w:eastAsia="Merriweathe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r>
        <w:rPr>
          <w:rFonts w:eastAsia="Merriweather"/>
          <w:sz w:val="22"/>
          <w:szCs w:val="22"/>
        </w:rPr>
        <w:t>.</w:t>
      </w:r>
    </w:p>
    <w:p w14:paraId="2064DA7E" w14:textId="77777777" w:rsidR="00BB1F55" w:rsidRDefault="00BB1F55" w:rsidP="004E3572">
      <w:pPr>
        <w:spacing w:line="360" w:lineRule="auto"/>
        <w:ind w:left="0" w:hanging="2"/>
        <w:jc w:val="both"/>
        <w:rPr>
          <w:rFonts w:eastAsia="Merriweather"/>
          <w:sz w:val="22"/>
          <w:szCs w:val="22"/>
        </w:rPr>
      </w:pPr>
    </w:p>
    <w:p w14:paraId="581EC4B3" w14:textId="77777777" w:rsidR="00BB1F55" w:rsidRDefault="00BB1F55" w:rsidP="004E3572">
      <w:pPr>
        <w:spacing w:line="360" w:lineRule="auto"/>
        <w:ind w:left="0" w:hanging="2"/>
        <w:jc w:val="both"/>
        <w:rPr>
          <w:rFonts w:eastAsia="Merriweather"/>
          <w:sz w:val="22"/>
          <w:szCs w:val="22"/>
        </w:rPr>
      </w:pPr>
    </w:p>
    <w:p w14:paraId="2F6CF852" w14:textId="77777777" w:rsidR="00BB1F55" w:rsidRDefault="00BB1F55" w:rsidP="004E3572">
      <w:pPr>
        <w:spacing w:line="360" w:lineRule="auto"/>
        <w:ind w:left="0" w:hanging="2"/>
        <w:jc w:val="both"/>
        <w:rPr>
          <w:rFonts w:eastAsia="Merriweather"/>
          <w:sz w:val="22"/>
          <w:szCs w:val="22"/>
        </w:rPr>
      </w:pPr>
    </w:p>
    <w:p w14:paraId="39C14818" w14:textId="77777777" w:rsidR="00BB1F55" w:rsidRPr="00F15B4C" w:rsidRDefault="00BB1F55" w:rsidP="004E3572">
      <w:pPr>
        <w:spacing w:line="360" w:lineRule="auto"/>
        <w:ind w:left="0" w:hanging="2"/>
        <w:jc w:val="both"/>
        <w:rPr>
          <w:rFonts w:eastAsia="Merriweather"/>
          <w:sz w:val="22"/>
          <w:szCs w:val="22"/>
        </w:rPr>
      </w:pPr>
    </w:p>
    <w:p w14:paraId="7D5FC53A" w14:textId="77777777" w:rsidR="004E3572" w:rsidRPr="00F15B4C" w:rsidRDefault="004E3572" w:rsidP="004E3572">
      <w:pPr>
        <w:spacing w:line="360" w:lineRule="auto"/>
        <w:ind w:leftChars="0" w:left="2" w:hanging="2"/>
        <w:jc w:val="both"/>
        <w:rPr>
          <w:rFonts w:eastAsia="Merriweather"/>
          <w:sz w:val="22"/>
          <w:szCs w:val="22"/>
        </w:rPr>
      </w:pPr>
      <w:r w:rsidRPr="00F15B4C">
        <w:rPr>
          <w:rFonts w:eastAsia="Merriweather"/>
          <w:b/>
          <w:sz w:val="22"/>
          <w:szCs w:val="22"/>
        </w:rPr>
        <w:t>DA PARTICIPAÇÃO DE COOPERATIVAS</w:t>
      </w:r>
      <w:r w:rsidRPr="00F15B4C">
        <w:rPr>
          <w:rFonts w:eastAsia="Merriweather"/>
          <w:sz w:val="22"/>
          <w:szCs w:val="22"/>
        </w:rPr>
        <w:t>: Não se aplicará a presente a possibilidade de participação de cooperativas considerando que a natureza do objeto a ser adquirido não se enquadrar no conceito do Art. 2º da Lei nº 12.690, de 19 de julho de 2012.</w:t>
      </w:r>
    </w:p>
    <w:p w14:paraId="5E1E4232"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b/>
          <w:sz w:val="22"/>
          <w:szCs w:val="22"/>
        </w:rPr>
        <w:t>DA PARTICIPAÇÃO DE CONSÓRCIOS:</w:t>
      </w:r>
      <w:r w:rsidRPr="00F15B4C">
        <w:rPr>
          <w:rFonts w:eastAsia="Merriweather"/>
          <w:sz w:val="22"/>
          <w:szCs w:val="22"/>
        </w:rPr>
        <w:t xml:space="preserve"> Não será permitido o consorciamento de empresas; justificando-se uma vez que o objeto em si mesmo é comercializado por várias empresas do ramo, sendo desnecessária a formação de consórcio para o cumprimento das obrigações de fornecimento;</w:t>
      </w:r>
    </w:p>
    <w:p w14:paraId="49DE6961"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Habilitação fiscal, social e trabalhista</w:t>
      </w:r>
    </w:p>
    <w:p w14:paraId="747D99AF"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8.15. Prova de inscrição no Cadastro Nacional de Pessoas Jurídicas ou no Cadastro de Pessoas Físicas, conforme o caso;</w:t>
      </w:r>
    </w:p>
    <w:p w14:paraId="117DBA8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lastRenderedPageBreak/>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1F6A5CF6"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8.17. Prova de regularidade com o Fundo de Garantia do Tempo de Serviço (FGTS);</w:t>
      </w:r>
    </w:p>
    <w:p w14:paraId="4E7D0383"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CFC90A2"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8.19. Prova de inscrição no cadastro de contribuintes Municipal relativo ao domicílio ou sede do fornecedor, pertinente ao seu ramo de atividade e compatível com o objeto contratual;</w:t>
      </w:r>
    </w:p>
    <w:p w14:paraId="70455ABC"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8.20. Prova de regularidade com a Fazenda Estadual do domicílio ou sede do fornecedor, relativa à atividade em cujo exercício contrata ou concorre; </w:t>
      </w:r>
    </w:p>
    <w:p w14:paraId="2FB6CDDE"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130482F6"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2F20CB85"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 xml:space="preserve">Qualificação Econômico-Financeira </w:t>
      </w:r>
    </w:p>
    <w:p w14:paraId="182C70F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A habilitação econômico-financeira visa a demonstrar a aptidão econômica do licitante para cumprir as obrigações decorrentes do futuro contrato.</w:t>
      </w:r>
    </w:p>
    <w:p w14:paraId="7BF7017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8.23. Certidão negativa de insolvência civil expedida pelo distribuidor do domicílio ou sede do licitante, caso se trate de pessoa física, desde que admitida a sua participação na licitação, ou de sociedade simples;</w:t>
      </w:r>
    </w:p>
    <w:p w14:paraId="4E00C3A5"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8.24. Certidão negativa de falência expedida pelo distribuidor da sede do fornecedor -</w:t>
      </w:r>
      <w:hyperlink r:id="rId19" w:anchor="art69">
        <w:r w:rsidRPr="00F15B4C">
          <w:rPr>
            <w:rFonts w:eastAsia="Merriweather"/>
            <w:sz w:val="22"/>
            <w:szCs w:val="22"/>
          </w:rPr>
          <w:t xml:space="preserve"> </w:t>
        </w:r>
      </w:hyperlink>
      <w:hyperlink r:id="rId20" w:anchor="art69">
        <w:r w:rsidRPr="00F15B4C">
          <w:rPr>
            <w:rFonts w:eastAsia="Merriweather"/>
            <w:color w:val="1155CC"/>
            <w:sz w:val="22"/>
            <w:szCs w:val="22"/>
            <w:u w:val="single"/>
          </w:rPr>
          <w:t>Lei nº 14.133, de 2021, art. 69, caput, inciso II</w:t>
        </w:r>
      </w:hyperlink>
      <w:r w:rsidRPr="00F15B4C">
        <w:rPr>
          <w:rFonts w:eastAsia="Merriweather"/>
          <w:sz w:val="22"/>
          <w:szCs w:val="22"/>
        </w:rPr>
        <w:t>);</w:t>
      </w:r>
    </w:p>
    <w:p w14:paraId="0E5E637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8.25. 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56199900"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I - Liquidez Geral (LG) = (Ativo Circulante + Realizável a Longo Prazo) / (Passivo Circulante + Passivo Não Circulante);</w:t>
      </w:r>
    </w:p>
    <w:p w14:paraId="2F0F829F"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II - Solvência Geral (SG) = (Ativo Total) / (Passivo Circulante +Passivo não Circulante); e</w:t>
      </w:r>
    </w:p>
    <w:p w14:paraId="0112DDA4"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III - Liquidez Corrente (LC) = (Ativo Circulante) / (Passivo Circulante).</w:t>
      </w:r>
    </w:p>
    <w:p w14:paraId="4BCD81D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lastRenderedPageBreak/>
        <w:t>8.26. Caso a empresa licitante apresente resultado inferior ou igual a 1 (um) em qualquer dos índices de Liquidez Geral (LG), Solvência Geral (SG) e Liquidez Corrente (LC), será exigido para fins de habilitação patrimônio líquido mínimo de 5% do valor total estimado da contratação.</w:t>
      </w:r>
    </w:p>
    <w:p w14:paraId="25FA1355"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8.27. As empresas criadas no exercício financeiro da licitação deverão atender a todas as exigências da habilitação e poderão substituir os demonstrativos contábeis pelo balanço de abertura. (Lei nº 14.133, de 2021, art. 65, §1º).</w:t>
      </w:r>
    </w:p>
    <w:p w14:paraId="05C4721C" w14:textId="77777777" w:rsidR="004E3572" w:rsidRPr="00BC5D3B" w:rsidRDefault="004E3572" w:rsidP="004E3572">
      <w:pPr>
        <w:spacing w:line="360" w:lineRule="auto"/>
        <w:ind w:left="0" w:hanging="2"/>
        <w:jc w:val="both"/>
        <w:rPr>
          <w:rFonts w:eastAsia="Merriweather"/>
          <w:color w:val="000000" w:themeColor="text1"/>
          <w:sz w:val="22"/>
          <w:szCs w:val="22"/>
        </w:rPr>
      </w:pPr>
      <w:r w:rsidRPr="00BC5D3B">
        <w:rPr>
          <w:rFonts w:eastAsia="Merriweather"/>
          <w:color w:val="000000" w:themeColor="text1"/>
          <w:sz w:val="22"/>
          <w:szCs w:val="22"/>
        </w:rPr>
        <w:t>8.28. O balanço patrimonial, demonstração de resultado de exercício e demais demonstrações contábeis limitar-se-ão ao último exercício no caso de a pessoa jurídica ter sido constituída há menos de 2 (dois) anos. (Lei nº 14.133, de 2021, art. 69, §6º)</w:t>
      </w:r>
    </w:p>
    <w:p w14:paraId="5C5A418F"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8.29. O atendimento dos índices econômicos previstos neste item deverá ser atestado mediante declaração assinada por profissional habilitado da área contábil, apresentada pelo fornecedor. </w:t>
      </w:r>
    </w:p>
    <w:p w14:paraId="0D91FD4B"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Qualificação Técnica</w:t>
      </w:r>
    </w:p>
    <w:p w14:paraId="34AEE0C4"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33F193B9" w14:textId="77777777" w:rsidR="004E3572" w:rsidRPr="00F15B4C" w:rsidRDefault="004E3572" w:rsidP="004E3572">
      <w:pPr>
        <w:spacing w:line="360" w:lineRule="auto"/>
        <w:ind w:left="0" w:hanging="2"/>
        <w:jc w:val="both"/>
        <w:rPr>
          <w:rFonts w:eastAsia="Merriweather"/>
          <w:color w:val="000000" w:themeColor="text1"/>
          <w:sz w:val="22"/>
          <w:szCs w:val="22"/>
        </w:rPr>
      </w:pPr>
      <w:r w:rsidRPr="00F15B4C">
        <w:rPr>
          <w:rFonts w:eastAsia="Merriweather"/>
          <w:color w:val="000000" w:themeColor="text1"/>
          <w:sz w:val="22"/>
          <w:szCs w:val="22"/>
        </w:rPr>
        <w:t>8.30.</w:t>
      </w:r>
      <w:r w:rsidRPr="00F15B4C">
        <w:rPr>
          <w:rFonts w:eastAsia="Merriweather"/>
          <w:color w:val="000000" w:themeColor="text1"/>
          <w:sz w:val="22"/>
          <w:szCs w:val="22"/>
        </w:rPr>
        <w:tab/>
        <w:t xml:space="preserve">Para fins da QUALIFICAÇÃO TÉCNICA-PROFISSIONAL, deverá o licitante apresentar, os seguintes documentos: </w:t>
      </w:r>
    </w:p>
    <w:p w14:paraId="55BCF5D9" w14:textId="77777777" w:rsidR="004E3572" w:rsidRPr="00F15B4C" w:rsidRDefault="004E3572" w:rsidP="004E3572">
      <w:pPr>
        <w:pStyle w:val="PargrafodaLista"/>
        <w:widowControl w:val="0"/>
        <w:numPr>
          <w:ilvl w:val="0"/>
          <w:numId w:val="12"/>
        </w:numPr>
        <w:tabs>
          <w:tab w:val="left" w:pos="1826"/>
          <w:tab w:val="left" w:pos="1827"/>
        </w:tabs>
        <w:suppressAutoHyphens w:val="0"/>
        <w:autoSpaceDE w:val="0"/>
        <w:autoSpaceDN w:val="0"/>
        <w:spacing w:before="120" w:line="360" w:lineRule="auto"/>
        <w:ind w:leftChars="0" w:left="0" w:right="248" w:firstLineChars="0" w:hanging="2"/>
        <w:contextualSpacing w:val="0"/>
        <w:jc w:val="both"/>
        <w:textDirection w:val="lrTb"/>
        <w:textAlignment w:val="auto"/>
        <w:outlineLvl w:val="9"/>
        <w:rPr>
          <w:color w:val="000000" w:themeColor="text1"/>
        </w:rPr>
      </w:pPr>
      <w:r w:rsidRPr="00F15B4C">
        <w:rPr>
          <w:color w:val="000000" w:themeColor="text1"/>
        </w:rPr>
        <w:t>Inscrição</w:t>
      </w:r>
      <w:r w:rsidRPr="00F15B4C">
        <w:rPr>
          <w:color w:val="000000" w:themeColor="text1"/>
          <w:spacing w:val="-9"/>
        </w:rPr>
        <w:t xml:space="preserve"> </w:t>
      </w:r>
      <w:r w:rsidRPr="00F15B4C">
        <w:rPr>
          <w:color w:val="000000" w:themeColor="text1"/>
        </w:rPr>
        <w:t>ou</w:t>
      </w:r>
      <w:r w:rsidRPr="00F15B4C">
        <w:rPr>
          <w:color w:val="000000" w:themeColor="text1"/>
          <w:spacing w:val="-10"/>
        </w:rPr>
        <w:t xml:space="preserve"> </w:t>
      </w:r>
      <w:r w:rsidRPr="00F15B4C">
        <w:rPr>
          <w:color w:val="000000" w:themeColor="text1"/>
        </w:rPr>
        <w:t>Registro</w:t>
      </w:r>
      <w:r w:rsidRPr="00F15B4C">
        <w:rPr>
          <w:color w:val="000000" w:themeColor="text1"/>
          <w:spacing w:val="-11"/>
        </w:rPr>
        <w:t xml:space="preserve"> </w:t>
      </w:r>
      <w:r w:rsidRPr="00F15B4C">
        <w:rPr>
          <w:color w:val="000000" w:themeColor="text1"/>
        </w:rPr>
        <w:t>do(s)</w:t>
      </w:r>
      <w:r w:rsidRPr="00F15B4C">
        <w:rPr>
          <w:color w:val="000000" w:themeColor="text1"/>
          <w:spacing w:val="-13"/>
        </w:rPr>
        <w:t xml:space="preserve"> </w:t>
      </w:r>
      <w:r w:rsidRPr="00F15B4C">
        <w:rPr>
          <w:color w:val="000000" w:themeColor="text1"/>
        </w:rPr>
        <w:t>Responsável(</w:t>
      </w:r>
      <w:proofErr w:type="spellStart"/>
      <w:r w:rsidRPr="00F15B4C">
        <w:rPr>
          <w:color w:val="000000" w:themeColor="text1"/>
        </w:rPr>
        <w:t>is</w:t>
      </w:r>
      <w:proofErr w:type="spellEnd"/>
      <w:r w:rsidRPr="00F15B4C">
        <w:rPr>
          <w:color w:val="000000" w:themeColor="text1"/>
        </w:rPr>
        <w:t>)</w:t>
      </w:r>
      <w:r w:rsidRPr="00F15B4C">
        <w:rPr>
          <w:color w:val="000000" w:themeColor="text1"/>
          <w:spacing w:val="-11"/>
        </w:rPr>
        <w:t xml:space="preserve"> </w:t>
      </w:r>
      <w:r w:rsidRPr="00F15B4C">
        <w:rPr>
          <w:color w:val="000000" w:themeColor="text1"/>
        </w:rPr>
        <w:t>Técnicos(s)</w:t>
      </w:r>
      <w:r w:rsidRPr="00F15B4C">
        <w:rPr>
          <w:color w:val="000000" w:themeColor="text1"/>
          <w:spacing w:val="-11"/>
        </w:rPr>
        <w:t xml:space="preserve"> </w:t>
      </w:r>
      <w:r w:rsidRPr="00F15B4C">
        <w:rPr>
          <w:color w:val="000000" w:themeColor="text1"/>
        </w:rPr>
        <w:t>junto</w:t>
      </w:r>
      <w:r w:rsidRPr="00F15B4C">
        <w:rPr>
          <w:color w:val="000000" w:themeColor="text1"/>
          <w:spacing w:val="-12"/>
        </w:rPr>
        <w:t xml:space="preserve"> </w:t>
      </w:r>
      <w:r w:rsidRPr="00F15B4C">
        <w:rPr>
          <w:color w:val="000000" w:themeColor="text1"/>
        </w:rPr>
        <w:t>ao</w:t>
      </w:r>
      <w:r w:rsidRPr="00F15B4C">
        <w:rPr>
          <w:color w:val="000000" w:themeColor="text1"/>
          <w:spacing w:val="-4"/>
        </w:rPr>
        <w:t xml:space="preserve"> </w:t>
      </w:r>
      <w:r w:rsidRPr="00F15B4C">
        <w:rPr>
          <w:color w:val="000000" w:themeColor="text1"/>
        </w:rPr>
        <w:t>Conselho</w:t>
      </w:r>
      <w:r w:rsidRPr="00F15B4C">
        <w:rPr>
          <w:color w:val="000000" w:themeColor="text1"/>
          <w:spacing w:val="-9"/>
        </w:rPr>
        <w:t xml:space="preserve"> </w:t>
      </w:r>
      <w:r w:rsidRPr="00F15B4C">
        <w:rPr>
          <w:color w:val="000000" w:themeColor="text1"/>
        </w:rPr>
        <w:t>Regional</w:t>
      </w:r>
      <w:r w:rsidRPr="00F15B4C">
        <w:rPr>
          <w:color w:val="000000" w:themeColor="text1"/>
          <w:spacing w:val="-52"/>
        </w:rPr>
        <w:t xml:space="preserve"> </w:t>
      </w:r>
      <w:r w:rsidRPr="00F15B4C">
        <w:rPr>
          <w:color w:val="000000" w:themeColor="text1"/>
        </w:rPr>
        <w:t>de</w:t>
      </w:r>
      <w:r w:rsidRPr="00F15B4C">
        <w:rPr>
          <w:color w:val="000000" w:themeColor="text1"/>
          <w:spacing w:val="1"/>
        </w:rPr>
        <w:t xml:space="preserve"> </w:t>
      </w:r>
      <w:r w:rsidRPr="00F15B4C">
        <w:rPr>
          <w:color w:val="000000" w:themeColor="text1"/>
        </w:rPr>
        <w:t>Engenharia, Arquitetura</w:t>
      </w:r>
      <w:r w:rsidRPr="00F15B4C">
        <w:rPr>
          <w:color w:val="000000" w:themeColor="text1"/>
          <w:spacing w:val="1"/>
        </w:rPr>
        <w:t xml:space="preserve"> </w:t>
      </w:r>
      <w:r w:rsidRPr="00F15B4C">
        <w:rPr>
          <w:color w:val="000000" w:themeColor="text1"/>
        </w:rPr>
        <w:t>e Agronomia (CREA),</w:t>
      </w:r>
      <w:r w:rsidRPr="00F15B4C">
        <w:rPr>
          <w:color w:val="000000" w:themeColor="text1"/>
          <w:spacing w:val="1"/>
        </w:rPr>
        <w:t xml:space="preserve"> </w:t>
      </w:r>
      <w:r w:rsidRPr="00F15B4C">
        <w:rPr>
          <w:color w:val="000000" w:themeColor="text1"/>
        </w:rPr>
        <w:t>ou no</w:t>
      </w:r>
      <w:r w:rsidRPr="00F15B4C">
        <w:rPr>
          <w:color w:val="000000" w:themeColor="text1"/>
          <w:spacing w:val="1"/>
        </w:rPr>
        <w:t xml:space="preserve"> </w:t>
      </w:r>
      <w:r w:rsidRPr="00F15B4C">
        <w:rPr>
          <w:color w:val="000000" w:themeColor="text1"/>
        </w:rPr>
        <w:t>conselho profissional</w:t>
      </w:r>
      <w:r w:rsidRPr="00F15B4C">
        <w:rPr>
          <w:color w:val="000000" w:themeColor="text1"/>
          <w:spacing w:val="1"/>
        </w:rPr>
        <w:t xml:space="preserve"> </w:t>
      </w:r>
      <w:r w:rsidRPr="00F15B4C">
        <w:rPr>
          <w:color w:val="000000" w:themeColor="text1"/>
        </w:rPr>
        <w:t>competente, que comprove aptidão para exercer atividade relacionada com o</w:t>
      </w:r>
      <w:r w:rsidRPr="00F15B4C">
        <w:rPr>
          <w:color w:val="000000" w:themeColor="text1"/>
          <w:spacing w:val="1"/>
        </w:rPr>
        <w:t xml:space="preserve"> </w:t>
      </w:r>
      <w:r w:rsidRPr="00F15B4C">
        <w:rPr>
          <w:color w:val="000000" w:themeColor="text1"/>
        </w:rPr>
        <w:t>objeto</w:t>
      </w:r>
      <w:r w:rsidRPr="00F15B4C">
        <w:rPr>
          <w:color w:val="000000" w:themeColor="text1"/>
          <w:spacing w:val="-2"/>
        </w:rPr>
        <w:t xml:space="preserve"> </w:t>
      </w:r>
      <w:r w:rsidRPr="00F15B4C">
        <w:rPr>
          <w:color w:val="000000" w:themeColor="text1"/>
        </w:rPr>
        <w:t>desta</w:t>
      </w:r>
      <w:r w:rsidRPr="00F15B4C">
        <w:rPr>
          <w:color w:val="000000" w:themeColor="text1"/>
          <w:spacing w:val="-4"/>
        </w:rPr>
        <w:t xml:space="preserve"> </w:t>
      </w:r>
      <w:r w:rsidRPr="00F15B4C">
        <w:rPr>
          <w:color w:val="000000" w:themeColor="text1"/>
        </w:rPr>
        <w:t>licitação,</w:t>
      </w:r>
      <w:r w:rsidRPr="00F15B4C">
        <w:rPr>
          <w:color w:val="000000" w:themeColor="text1"/>
          <w:spacing w:val="-2"/>
        </w:rPr>
        <w:t xml:space="preserve"> </w:t>
      </w:r>
      <w:r w:rsidRPr="00F15B4C">
        <w:rPr>
          <w:color w:val="000000" w:themeColor="text1"/>
        </w:rPr>
        <w:t>dentro</w:t>
      </w:r>
      <w:r w:rsidRPr="00F15B4C">
        <w:rPr>
          <w:color w:val="000000" w:themeColor="text1"/>
          <w:spacing w:val="-1"/>
        </w:rPr>
        <w:t xml:space="preserve"> </w:t>
      </w:r>
      <w:r w:rsidRPr="00F15B4C">
        <w:rPr>
          <w:color w:val="000000" w:themeColor="text1"/>
        </w:rPr>
        <w:t>do</w:t>
      </w:r>
      <w:r w:rsidRPr="00F15B4C">
        <w:rPr>
          <w:color w:val="000000" w:themeColor="text1"/>
          <w:spacing w:val="-1"/>
        </w:rPr>
        <w:t xml:space="preserve"> </w:t>
      </w:r>
      <w:r w:rsidRPr="00F15B4C">
        <w:rPr>
          <w:color w:val="000000" w:themeColor="text1"/>
        </w:rPr>
        <w:t>prazo</w:t>
      </w:r>
      <w:r w:rsidRPr="00F15B4C">
        <w:rPr>
          <w:color w:val="000000" w:themeColor="text1"/>
          <w:spacing w:val="-1"/>
        </w:rPr>
        <w:t xml:space="preserve"> </w:t>
      </w:r>
      <w:r w:rsidRPr="00F15B4C">
        <w:rPr>
          <w:color w:val="000000" w:themeColor="text1"/>
        </w:rPr>
        <w:t>de</w:t>
      </w:r>
      <w:r w:rsidRPr="00F15B4C">
        <w:rPr>
          <w:color w:val="000000" w:themeColor="text1"/>
          <w:spacing w:val="-1"/>
        </w:rPr>
        <w:t xml:space="preserve"> </w:t>
      </w:r>
      <w:r w:rsidRPr="00F15B4C">
        <w:rPr>
          <w:color w:val="000000" w:themeColor="text1"/>
        </w:rPr>
        <w:t>validade.</w:t>
      </w:r>
    </w:p>
    <w:p w14:paraId="4D307746" w14:textId="77777777" w:rsidR="004E3572" w:rsidRPr="00F15B4C" w:rsidRDefault="004E3572" w:rsidP="004E3572">
      <w:pPr>
        <w:pStyle w:val="PargrafodaLista"/>
        <w:widowControl w:val="0"/>
        <w:numPr>
          <w:ilvl w:val="0"/>
          <w:numId w:val="12"/>
        </w:numPr>
        <w:tabs>
          <w:tab w:val="left" w:pos="1827"/>
        </w:tabs>
        <w:suppressAutoHyphens w:val="0"/>
        <w:autoSpaceDE w:val="0"/>
        <w:autoSpaceDN w:val="0"/>
        <w:spacing w:before="122" w:line="360" w:lineRule="auto"/>
        <w:ind w:leftChars="0" w:left="0" w:right="257" w:firstLineChars="0" w:hanging="2"/>
        <w:contextualSpacing w:val="0"/>
        <w:jc w:val="both"/>
        <w:textDirection w:val="lrTb"/>
        <w:textAlignment w:val="auto"/>
        <w:outlineLvl w:val="9"/>
        <w:rPr>
          <w:color w:val="000000" w:themeColor="text1"/>
        </w:rPr>
      </w:pPr>
      <w:r w:rsidRPr="00F15B4C">
        <w:rPr>
          <w:color w:val="000000" w:themeColor="text1"/>
        </w:rPr>
        <w:t>Comprovação</w:t>
      </w:r>
      <w:r w:rsidRPr="00F15B4C">
        <w:rPr>
          <w:color w:val="000000" w:themeColor="text1"/>
          <w:spacing w:val="-10"/>
        </w:rPr>
        <w:t xml:space="preserve"> </w:t>
      </w:r>
      <w:r w:rsidRPr="00F15B4C">
        <w:rPr>
          <w:color w:val="000000" w:themeColor="text1"/>
        </w:rPr>
        <w:t>do</w:t>
      </w:r>
      <w:r w:rsidRPr="00F15B4C">
        <w:rPr>
          <w:color w:val="000000" w:themeColor="text1"/>
          <w:spacing w:val="-10"/>
        </w:rPr>
        <w:t xml:space="preserve"> </w:t>
      </w:r>
      <w:r w:rsidRPr="00F15B4C">
        <w:rPr>
          <w:color w:val="000000" w:themeColor="text1"/>
        </w:rPr>
        <w:t>vínculo</w:t>
      </w:r>
      <w:r w:rsidRPr="00F15B4C">
        <w:rPr>
          <w:color w:val="000000" w:themeColor="text1"/>
          <w:spacing w:val="-12"/>
        </w:rPr>
        <w:t xml:space="preserve"> </w:t>
      </w:r>
      <w:r w:rsidRPr="00F15B4C">
        <w:rPr>
          <w:color w:val="000000" w:themeColor="text1"/>
        </w:rPr>
        <w:t>empregatício</w:t>
      </w:r>
      <w:r w:rsidRPr="00F15B4C">
        <w:rPr>
          <w:color w:val="000000" w:themeColor="text1"/>
          <w:spacing w:val="-10"/>
        </w:rPr>
        <w:t xml:space="preserve"> </w:t>
      </w:r>
      <w:r w:rsidRPr="00F15B4C">
        <w:rPr>
          <w:color w:val="000000" w:themeColor="text1"/>
        </w:rPr>
        <w:t>e/ou</w:t>
      </w:r>
      <w:r w:rsidRPr="00F15B4C">
        <w:rPr>
          <w:color w:val="000000" w:themeColor="text1"/>
          <w:spacing w:val="-9"/>
        </w:rPr>
        <w:t xml:space="preserve"> </w:t>
      </w:r>
      <w:r w:rsidRPr="00F15B4C">
        <w:rPr>
          <w:color w:val="000000" w:themeColor="text1"/>
        </w:rPr>
        <w:t>profissional</w:t>
      </w:r>
      <w:r w:rsidRPr="00F15B4C">
        <w:rPr>
          <w:color w:val="000000" w:themeColor="text1"/>
          <w:spacing w:val="-11"/>
        </w:rPr>
        <w:t xml:space="preserve"> </w:t>
      </w:r>
      <w:r w:rsidRPr="00F15B4C">
        <w:rPr>
          <w:color w:val="000000" w:themeColor="text1"/>
        </w:rPr>
        <w:t>entre</w:t>
      </w:r>
      <w:r w:rsidRPr="00F15B4C">
        <w:rPr>
          <w:color w:val="000000" w:themeColor="text1"/>
          <w:spacing w:val="-7"/>
        </w:rPr>
        <w:t xml:space="preserve"> </w:t>
      </w:r>
      <w:r w:rsidRPr="00F15B4C">
        <w:rPr>
          <w:color w:val="000000" w:themeColor="text1"/>
        </w:rPr>
        <w:t>o(s)</w:t>
      </w:r>
      <w:r w:rsidRPr="00F15B4C">
        <w:rPr>
          <w:color w:val="000000" w:themeColor="text1"/>
          <w:spacing w:val="-12"/>
        </w:rPr>
        <w:t xml:space="preserve"> </w:t>
      </w:r>
      <w:r w:rsidRPr="00F15B4C">
        <w:rPr>
          <w:color w:val="000000" w:themeColor="text1"/>
        </w:rPr>
        <w:t>responsável(</w:t>
      </w:r>
      <w:proofErr w:type="spellStart"/>
      <w:r w:rsidRPr="00F15B4C">
        <w:rPr>
          <w:color w:val="000000" w:themeColor="text1"/>
        </w:rPr>
        <w:t>is</w:t>
      </w:r>
      <w:proofErr w:type="spellEnd"/>
      <w:r w:rsidRPr="00F15B4C">
        <w:rPr>
          <w:color w:val="000000" w:themeColor="text1"/>
        </w:rPr>
        <w:t>)</w:t>
      </w:r>
      <w:r w:rsidRPr="00F15B4C">
        <w:rPr>
          <w:color w:val="000000" w:themeColor="text1"/>
          <w:spacing w:val="-52"/>
        </w:rPr>
        <w:t xml:space="preserve"> </w:t>
      </w:r>
      <w:r w:rsidRPr="00F15B4C">
        <w:rPr>
          <w:color w:val="000000" w:themeColor="text1"/>
        </w:rPr>
        <w:t>técnico(s) e o licitante, que poderá ser feita mediante a apresentação de um dos</w:t>
      </w:r>
      <w:r w:rsidRPr="00F15B4C">
        <w:rPr>
          <w:color w:val="000000" w:themeColor="text1"/>
          <w:spacing w:val="1"/>
        </w:rPr>
        <w:t xml:space="preserve"> </w:t>
      </w:r>
      <w:r w:rsidRPr="00F15B4C">
        <w:rPr>
          <w:color w:val="000000" w:themeColor="text1"/>
        </w:rPr>
        <w:t>seguintes</w:t>
      </w:r>
      <w:r w:rsidRPr="00F15B4C">
        <w:rPr>
          <w:color w:val="000000" w:themeColor="text1"/>
          <w:spacing w:val="-1"/>
        </w:rPr>
        <w:t xml:space="preserve"> </w:t>
      </w:r>
      <w:r w:rsidRPr="00F15B4C">
        <w:rPr>
          <w:color w:val="000000" w:themeColor="text1"/>
        </w:rPr>
        <w:t>documentos:</w:t>
      </w:r>
    </w:p>
    <w:p w14:paraId="575C926B" w14:textId="77777777" w:rsidR="004E3572" w:rsidRPr="00F15B4C" w:rsidRDefault="004E3572" w:rsidP="00F16AE6">
      <w:pPr>
        <w:pStyle w:val="PargrafodaLista"/>
        <w:widowControl w:val="0"/>
        <w:numPr>
          <w:ilvl w:val="1"/>
          <w:numId w:val="12"/>
        </w:numPr>
        <w:tabs>
          <w:tab w:val="left" w:pos="426"/>
        </w:tabs>
        <w:suppressAutoHyphens w:val="0"/>
        <w:autoSpaceDE w:val="0"/>
        <w:autoSpaceDN w:val="0"/>
        <w:spacing w:before="122" w:line="360" w:lineRule="auto"/>
        <w:ind w:leftChars="0" w:left="0" w:right="256" w:firstLineChars="0" w:hanging="2"/>
        <w:contextualSpacing w:val="0"/>
        <w:jc w:val="both"/>
        <w:textDirection w:val="lrTb"/>
        <w:textAlignment w:val="auto"/>
        <w:outlineLvl w:val="9"/>
        <w:rPr>
          <w:color w:val="000000" w:themeColor="text1"/>
        </w:rPr>
      </w:pPr>
      <w:r w:rsidRPr="00F15B4C">
        <w:rPr>
          <w:color w:val="000000" w:themeColor="text1"/>
        </w:rPr>
        <w:t>Carteira</w:t>
      </w:r>
      <w:r w:rsidRPr="00F15B4C">
        <w:rPr>
          <w:color w:val="000000" w:themeColor="text1"/>
          <w:spacing w:val="-11"/>
        </w:rPr>
        <w:t xml:space="preserve"> </w:t>
      </w:r>
      <w:r w:rsidRPr="00F15B4C">
        <w:rPr>
          <w:color w:val="000000" w:themeColor="text1"/>
        </w:rPr>
        <w:t>de</w:t>
      </w:r>
      <w:r w:rsidRPr="00F15B4C">
        <w:rPr>
          <w:color w:val="000000" w:themeColor="text1"/>
          <w:spacing w:val="-11"/>
        </w:rPr>
        <w:t xml:space="preserve"> </w:t>
      </w:r>
      <w:r w:rsidRPr="00F15B4C">
        <w:rPr>
          <w:color w:val="000000" w:themeColor="text1"/>
        </w:rPr>
        <w:t>Trabalho</w:t>
      </w:r>
      <w:r w:rsidRPr="00F15B4C">
        <w:rPr>
          <w:color w:val="000000" w:themeColor="text1"/>
          <w:spacing w:val="-11"/>
        </w:rPr>
        <w:t xml:space="preserve"> </w:t>
      </w:r>
      <w:r w:rsidRPr="00F15B4C">
        <w:rPr>
          <w:color w:val="000000" w:themeColor="text1"/>
        </w:rPr>
        <w:t>e</w:t>
      </w:r>
      <w:r w:rsidRPr="00F15B4C">
        <w:rPr>
          <w:color w:val="000000" w:themeColor="text1"/>
          <w:spacing w:val="-11"/>
        </w:rPr>
        <w:t xml:space="preserve"> </w:t>
      </w:r>
      <w:r w:rsidRPr="00F15B4C">
        <w:rPr>
          <w:color w:val="000000" w:themeColor="text1"/>
        </w:rPr>
        <w:t>Previdência</w:t>
      </w:r>
      <w:r w:rsidRPr="00F15B4C">
        <w:rPr>
          <w:color w:val="000000" w:themeColor="text1"/>
          <w:spacing w:val="-11"/>
        </w:rPr>
        <w:t xml:space="preserve"> </w:t>
      </w:r>
      <w:r w:rsidRPr="00F15B4C">
        <w:rPr>
          <w:color w:val="000000" w:themeColor="text1"/>
        </w:rPr>
        <w:t>Social</w:t>
      </w:r>
      <w:r w:rsidRPr="00F15B4C">
        <w:rPr>
          <w:color w:val="000000" w:themeColor="text1"/>
          <w:spacing w:val="-9"/>
        </w:rPr>
        <w:t xml:space="preserve"> </w:t>
      </w:r>
      <w:r w:rsidRPr="00F15B4C">
        <w:rPr>
          <w:color w:val="000000" w:themeColor="text1"/>
        </w:rPr>
        <w:t>(CTPS)</w:t>
      </w:r>
      <w:r w:rsidRPr="00F15B4C">
        <w:rPr>
          <w:color w:val="000000" w:themeColor="text1"/>
          <w:spacing w:val="-12"/>
        </w:rPr>
        <w:t xml:space="preserve"> </w:t>
      </w:r>
      <w:r w:rsidRPr="00F15B4C">
        <w:rPr>
          <w:color w:val="000000" w:themeColor="text1"/>
        </w:rPr>
        <w:t>do</w:t>
      </w:r>
      <w:r w:rsidRPr="00F15B4C">
        <w:rPr>
          <w:color w:val="000000" w:themeColor="text1"/>
          <w:spacing w:val="-8"/>
        </w:rPr>
        <w:t xml:space="preserve"> </w:t>
      </w:r>
      <w:r w:rsidRPr="00F15B4C">
        <w:rPr>
          <w:color w:val="000000" w:themeColor="text1"/>
        </w:rPr>
        <w:t>profissional,</w:t>
      </w:r>
      <w:r w:rsidRPr="00F15B4C">
        <w:rPr>
          <w:color w:val="000000" w:themeColor="text1"/>
          <w:spacing w:val="-11"/>
        </w:rPr>
        <w:t xml:space="preserve"> </w:t>
      </w:r>
      <w:r w:rsidRPr="00F15B4C">
        <w:rPr>
          <w:color w:val="000000" w:themeColor="text1"/>
        </w:rPr>
        <w:t>em</w:t>
      </w:r>
      <w:r w:rsidRPr="00F15B4C">
        <w:rPr>
          <w:color w:val="000000" w:themeColor="text1"/>
          <w:spacing w:val="-8"/>
        </w:rPr>
        <w:t xml:space="preserve"> </w:t>
      </w:r>
      <w:r w:rsidRPr="00F15B4C">
        <w:rPr>
          <w:color w:val="000000" w:themeColor="text1"/>
        </w:rPr>
        <w:t>que</w:t>
      </w:r>
      <w:r w:rsidRPr="00F15B4C">
        <w:rPr>
          <w:color w:val="000000" w:themeColor="text1"/>
          <w:spacing w:val="-11"/>
        </w:rPr>
        <w:t xml:space="preserve"> </w:t>
      </w:r>
      <w:r w:rsidRPr="00F15B4C">
        <w:rPr>
          <w:color w:val="000000" w:themeColor="text1"/>
        </w:rPr>
        <w:t>conste</w:t>
      </w:r>
      <w:r w:rsidRPr="00F15B4C">
        <w:rPr>
          <w:color w:val="000000" w:themeColor="text1"/>
          <w:spacing w:val="-51"/>
        </w:rPr>
        <w:t xml:space="preserve"> </w:t>
      </w:r>
      <w:r w:rsidRPr="00F15B4C">
        <w:rPr>
          <w:color w:val="000000" w:themeColor="text1"/>
        </w:rPr>
        <w:t>o licitante</w:t>
      </w:r>
      <w:r w:rsidRPr="00F15B4C">
        <w:rPr>
          <w:color w:val="000000" w:themeColor="text1"/>
          <w:spacing w:val="-4"/>
        </w:rPr>
        <w:t xml:space="preserve"> </w:t>
      </w:r>
      <w:r w:rsidRPr="00F15B4C">
        <w:rPr>
          <w:color w:val="000000" w:themeColor="text1"/>
        </w:rPr>
        <w:t>como</w:t>
      </w:r>
      <w:r w:rsidRPr="00F15B4C">
        <w:rPr>
          <w:color w:val="000000" w:themeColor="text1"/>
          <w:spacing w:val="1"/>
        </w:rPr>
        <w:t xml:space="preserve"> </w:t>
      </w:r>
      <w:r w:rsidRPr="00F15B4C">
        <w:rPr>
          <w:color w:val="000000" w:themeColor="text1"/>
        </w:rPr>
        <w:t xml:space="preserve">contratante. </w:t>
      </w:r>
    </w:p>
    <w:p w14:paraId="1569F27C" w14:textId="77777777" w:rsidR="004E3572" w:rsidRPr="00F15B4C" w:rsidRDefault="004E3572" w:rsidP="003661BA">
      <w:pPr>
        <w:pStyle w:val="PargrafodaLista"/>
        <w:widowControl w:val="0"/>
        <w:numPr>
          <w:ilvl w:val="1"/>
          <w:numId w:val="12"/>
        </w:numPr>
        <w:suppressAutoHyphens w:val="0"/>
        <w:autoSpaceDE w:val="0"/>
        <w:autoSpaceDN w:val="0"/>
        <w:spacing w:line="360" w:lineRule="auto"/>
        <w:ind w:leftChars="0" w:left="0" w:right="256" w:firstLineChars="0" w:hanging="2"/>
        <w:contextualSpacing w:val="0"/>
        <w:jc w:val="both"/>
        <w:textDirection w:val="lrTb"/>
        <w:textAlignment w:val="auto"/>
        <w:outlineLvl w:val="9"/>
        <w:rPr>
          <w:color w:val="000000" w:themeColor="text1"/>
        </w:rPr>
      </w:pPr>
      <w:r w:rsidRPr="00F15B4C">
        <w:rPr>
          <w:color w:val="000000" w:themeColor="text1"/>
        </w:rPr>
        <w:t>Contrato</w:t>
      </w:r>
      <w:r w:rsidRPr="00F15B4C">
        <w:rPr>
          <w:color w:val="000000" w:themeColor="text1"/>
          <w:spacing w:val="-2"/>
        </w:rPr>
        <w:t xml:space="preserve"> </w:t>
      </w:r>
      <w:r w:rsidRPr="00F15B4C">
        <w:rPr>
          <w:color w:val="000000" w:themeColor="text1"/>
        </w:rPr>
        <w:t>Social</w:t>
      </w:r>
      <w:r w:rsidRPr="00F15B4C">
        <w:rPr>
          <w:color w:val="000000" w:themeColor="text1"/>
          <w:spacing w:val="-2"/>
        </w:rPr>
        <w:t xml:space="preserve"> </w:t>
      </w:r>
      <w:r w:rsidRPr="00F15B4C">
        <w:rPr>
          <w:color w:val="000000" w:themeColor="text1"/>
        </w:rPr>
        <w:t>do</w:t>
      </w:r>
      <w:r w:rsidRPr="00F15B4C">
        <w:rPr>
          <w:color w:val="000000" w:themeColor="text1"/>
          <w:spacing w:val="-1"/>
        </w:rPr>
        <w:t xml:space="preserve"> </w:t>
      </w:r>
      <w:r w:rsidRPr="00F15B4C">
        <w:rPr>
          <w:color w:val="000000" w:themeColor="text1"/>
        </w:rPr>
        <w:t>licitante,</w:t>
      </w:r>
      <w:r w:rsidRPr="00F15B4C">
        <w:rPr>
          <w:color w:val="000000" w:themeColor="text1"/>
          <w:spacing w:val="-2"/>
        </w:rPr>
        <w:t xml:space="preserve"> </w:t>
      </w:r>
      <w:r w:rsidRPr="00F15B4C">
        <w:rPr>
          <w:color w:val="000000" w:themeColor="text1"/>
        </w:rPr>
        <w:t>em</w:t>
      </w:r>
      <w:r w:rsidRPr="00F15B4C">
        <w:rPr>
          <w:color w:val="000000" w:themeColor="text1"/>
          <w:spacing w:val="-1"/>
        </w:rPr>
        <w:t xml:space="preserve"> </w:t>
      </w:r>
      <w:r w:rsidRPr="00F15B4C">
        <w:rPr>
          <w:color w:val="000000" w:themeColor="text1"/>
        </w:rPr>
        <w:t>que</w:t>
      </w:r>
      <w:r w:rsidRPr="00F15B4C">
        <w:rPr>
          <w:color w:val="000000" w:themeColor="text1"/>
          <w:spacing w:val="-2"/>
        </w:rPr>
        <w:t xml:space="preserve"> </w:t>
      </w:r>
      <w:r w:rsidRPr="00F15B4C">
        <w:rPr>
          <w:color w:val="000000" w:themeColor="text1"/>
        </w:rPr>
        <w:t>conste</w:t>
      </w:r>
      <w:r w:rsidRPr="00F15B4C">
        <w:rPr>
          <w:color w:val="000000" w:themeColor="text1"/>
          <w:spacing w:val="-1"/>
        </w:rPr>
        <w:t xml:space="preserve"> </w:t>
      </w:r>
      <w:r w:rsidRPr="00F15B4C">
        <w:rPr>
          <w:color w:val="000000" w:themeColor="text1"/>
        </w:rPr>
        <w:t>o</w:t>
      </w:r>
      <w:r w:rsidRPr="00F15B4C">
        <w:rPr>
          <w:color w:val="000000" w:themeColor="text1"/>
          <w:spacing w:val="-7"/>
        </w:rPr>
        <w:t xml:space="preserve"> </w:t>
      </w:r>
      <w:r w:rsidRPr="00F15B4C">
        <w:rPr>
          <w:color w:val="000000" w:themeColor="text1"/>
        </w:rPr>
        <w:t>profissional</w:t>
      </w:r>
      <w:r w:rsidRPr="00F15B4C">
        <w:rPr>
          <w:color w:val="000000" w:themeColor="text1"/>
          <w:spacing w:val="-1"/>
        </w:rPr>
        <w:t xml:space="preserve"> </w:t>
      </w:r>
      <w:r w:rsidRPr="00F15B4C">
        <w:rPr>
          <w:color w:val="000000" w:themeColor="text1"/>
        </w:rPr>
        <w:t>como</w:t>
      </w:r>
      <w:r w:rsidRPr="00F15B4C">
        <w:rPr>
          <w:color w:val="000000" w:themeColor="text1"/>
          <w:spacing w:val="-4"/>
        </w:rPr>
        <w:t xml:space="preserve"> </w:t>
      </w:r>
      <w:r w:rsidRPr="00F15B4C">
        <w:rPr>
          <w:color w:val="000000" w:themeColor="text1"/>
        </w:rPr>
        <w:t>sócio.</w:t>
      </w:r>
    </w:p>
    <w:p w14:paraId="1C8829D5" w14:textId="77777777" w:rsidR="004E3572" w:rsidRPr="00F15B4C" w:rsidRDefault="004E3572" w:rsidP="00F16AE6">
      <w:pPr>
        <w:pStyle w:val="PargrafodaLista"/>
        <w:widowControl w:val="0"/>
        <w:numPr>
          <w:ilvl w:val="1"/>
          <w:numId w:val="12"/>
        </w:numPr>
        <w:suppressAutoHyphens w:val="0"/>
        <w:autoSpaceDE w:val="0"/>
        <w:autoSpaceDN w:val="0"/>
        <w:spacing w:line="360" w:lineRule="auto"/>
        <w:ind w:leftChars="0" w:left="0" w:right="256" w:firstLineChars="0" w:hanging="2"/>
        <w:contextualSpacing w:val="0"/>
        <w:jc w:val="both"/>
        <w:textDirection w:val="lrTb"/>
        <w:textAlignment w:val="auto"/>
        <w:outlineLvl w:val="9"/>
        <w:rPr>
          <w:color w:val="000000" w:themeColor="text1"/>
        </w:rPr>
      </w:pPr>
      <w:r w:rsidRPr="00F15B4C">
        <w:rPr>
          <w:color w:val="000000" w:themeColor="text1"/>
        </w:rPr>
        <w:t>Contrato</w:t>
      </w:r>
      <w:r w:rsidRPr="00F15B4C">
        <w:rPr>
          <w:color w:val="000000" w:themeColor="text1"/>
          <w:spacing w:val="-4"/>
        </w:rPr>
        <w:t xml:space="preserve"> </w:t>
      </w:r>
      <w:r w:rsidRPr="00F15B4C">
        <w:rPr>
          <w:color w:val="000000" w:themeColor="text1"/>
        </w:rPr>
        <w:t>de</w:t>
      </w:r>
      <w:r w:rsidRPr="00F15B4C">
        <w:rPr>
          <w:color w:val="000000" w:themeColor="text1"/>
          <w:spacing w:val="-3"/>
        </w:rPr>
        <w:t xml:space="preserve"> </w:t>
      </w:r>
      <w:r w:rsidRPr="00F15B4C">
        <w:rPr>
          <w:color w:val="000000" w:themeColor="text1"/>
        </w:rPr>
        <w:t>prestação</w:t>
      </w:r>
      <w:r w:rsidRPr="00F15B4C">
        <w:rPr>
          <w:color w:val="000000" w:themeColor="text1"/>
          <w:spacing w:val="-4"/>
        </w:rPr>
        <w:t xml:space="preserve"> </w:t>
      </w:r>
      <w:r w:rsidRPr="00F15B4C">
        <w:rPr>
          <w:color w:val="000000" w:themeColor="text1"/>
        </w:rPr>
        <w:t>de</w:t>
      </w:r>
      <w:r w:rsidRPr="00F15B4C">
        <w:rPr>
          <w:color w:val="000000" w:themeColor="text1"/>
          <w:spacing w:val="-1"/>
        </w:rPr>
        <w:t xml:space="preserve"> </w:t>
      </w:r>
      <w:r w:rsidRPr="00F15B4C">
        <w:rPr>
          <w:color w:val="000000" w:themeColor="text1"/>
        </w:rPr>
        <w:t>Serviços,</w:t>
      </w:r>
      <w:r w:rsidRPr="00F15B4C">
        <w:rPr>
          <w:color w:val="000000" w:themeColor="text1"/>
          <w:spacing w:val="-2"/>
        </w:rPr>
        <w:t xml:space="preserve"> </w:t>
      </w:r>
      <w:r w:rsidRPr="00F15B4C">
        <w:rPr>
          <w:color w:val="000000" w:themeColor="text1"/>
        </w:rPr>
        <w:t>regido</w:t>
      </w:r>
      <w:r w:rsidRPr="00F15B4C">
        <w:rPr>
          <w:color w:val="000000" w:themeColor="text1"/>
          <w:spacing w:val="-3"/>
        </w:rPr>
        <w:t xml:space="preserve"> </w:t>
      </w:r>
      <w:r w:rsidRPr="00F15B4C">
        <w:rPr>
          <w:color w:val="000000" w:themeColor="text1"/>
        </w:rPr>
        <w:t>pela</w:t>
      </w:r>
      <w:r w:rsidRPr="00F15B4C">
        <w:rPr>
          <w:color w:val="000000" w:themeColor="text1"/>
          <w:spacing w:val="-1"/>
        </w:rPr>
        <w:t xml:space="preserve"> </w:t>
      </w:r>
      <w:r w:rsidRPr="00F15B4C">
        <w:rPr>
          <w:color w:val="000000" w:themeColor="text1"/>
        </w:rPr>
        <w:t>legislação</w:t>
      </w:r>
      <w:r w:rsidRPr="00F15B4C">
        <w:rPr>
          <w:color w:val="000000" w:themeColor="text1"/>
          <w:spacing w:val="-2"/>
        </w:rPr>
        <w:t xml:space="preserve"> </w:t>
      </w:r>
      <w:r w:rsidRPr="00F15B4C">
        <w:rPr>
          <w:color w:val="000000" w:themeColor="text1"/>
        </w:rPr>
        <w:t>comum.</w:t>
      </w:r>
    </w:p>
    <w:p w14:paraId="2EB99F5B" w14:textId="77777777" w:rsidR="004E3572" w:rsidRPr="00F15B4C" w:rsidRDefault="004E3572" w:rsidP="00F16AE6">
      <w:pPr>
        <w:pStyle w:val="PargrafodaLista"/>
        <w:widowControl w:val="0"/>
        <w:numPr>
          <w:ilvl w:val="1"/>
          <w:numId w:val="12"/>
        </w:numPr>
        <w:tabs>
          <w:tab w:val="left" w:pos="709"/>
        </w:tabs>
        <w:suppressAutoHyphens w:val="0"/>
        <w:autoSpaceDE w:val="0"/>
        <w:autoSpaceDN w:val="0"/>
        <w:spacing w:line="360" w:lineRule="auto"/>
        <w:ind w:leftChars="0" w:left="0" w:right="256" w:firstLineChars="0" w:hanging="2"/>
        <w:contextualSpacing w:val="0"/>
        <w:jc w:val="both"/>
        <w:textDirection w:val="lrTb"/>
        <w:textAlignment w:val="auto"/>
        <w:outlineLvl w:val="9"/>
        <w:rPr>
          <w:color w:val="000000" w:themeColor="text1"/>
        </w:rPr>
      </w:pPr>
      <w:r w:rsidRPr="00F15B4C">
        <w:rPr>
          <w:color w:val="000000" w:themeColor="text1"/>
        </w:rPr>
        <w:t>Declaração</w:t>
      </w:r>
      <w:r w:rsidRPr="00F15B4C">
        <w:rPr>
          <w:color w:val="000000" w:themeColor="text1"/>
          <w:spacing w:val="-4"/>
        </w:rPr>
        <w:t xml:space="preserve"> </w:t>
      </w:r>
      <w:r w:rsidRPr="00F15B4C">
        <w:rPr>
          <w:color w:val="000000" w:themeColor="text1"/>
        </w:rPr>
        <w:t>de</w:t>
      </w:r>
      <w:r w:rsidRPr="00F15B4C">
        <w:rPr>
          <w:color w:val="000000" w:themeColor="text1"/>
          <w:spacing w:val="-4"/>
        </w:rPr>
        <w:t xml:space="preserve"> </w:t>
      </w:r>
      <w:r w:rsidRPr="00F15B4C">
        <w:rPr>
          <w:color w:val="000000" w:themeColor="text1"/>
        </w:rPr>
        <w:t>contratação</w:t>
      </w:r>
      <w:r w:rsidRPr="00F15B4C">
        <w:rPr>
          <w:color w:val="000000" w:themeColor="text1"/>
          <w:spacing w:val="-3"/>
        </w:rPr>
        <w:t xml:space="preserve"> </w:t>
      </w:r>
      <w:r w:rsidRPr="00F15B4C">
        <w:rPr>
          <w:color w:val="000000" w:themeColor="text1"/>
        </w:rPr>
        <w:t>futura</w:t>
      </w:r>
      <w:r w:rsidRPr="00F15B4C">
        <w:rPr>
          <w:color w:val="000000" w:themeColor="text1"/>
          <w:spacing w:val="-7"/>
        </w:rPr>
        <w:t xml:space="preserve"> </w:t>
      </w:r>
      <w:r w:rsidRPr="00F15B4C">
        <w:rPr>
          <w:color w:val="000000" w:themeColor="text1"/>
        </w:rPr>
        <w:t>do</w:t>
      </w:r>
      <w:r w:rsidRPr="00F15B4C">
        <w:rPr>
          <w:color w:val="000000" w:themeColor="text1"/>
          <w:spacing w:val="-4"/>
        </w:rPr>
        <w:t xml:space="preserve"> </w:t>
      </w:r>
      <w:r w:rsidRPr="00F15B4C">
        <w:rPr>
          <w:color w:val="000000" w:themeColor="text1"/>
        </w:rPr>
        <w:t>profissional,</w:t>
      </w:r>
      <w:r w:rsidRPr="00F15B4C">
        <w:rPr>
          <w:color w:val="000000" w:themeColor="text1"/>
          <w:spacing w:val="-4"/>
        </w:rPr>
        <w:t xml:space="preserve"> </w:t>
      </w:r>
      <w:r w:rsidRPr="00F15B4C">
        <w:rPr>
          <w:color w:val="000000" w:themeColor="text1"/>
        </w:rPr>
        <w:t>desde</w:t>
      </w:r>
      <w:r w:rsidRPr="00F15B4C">
        <w:rPr>
          <w:color w:val="000000" w:themeColor="text1"/>
          <w:spacing w:val="-4"/>
        </w:rPr>
        <w:t xml:space="preserve"> </w:t>
      </w:r>
      <w:r w:rsidRPr="00F15B4C">
        <w:rPr>
          <w:color w:val="000000" w:themeColor="text1"/>
        </w:rPr>
        <w:t>que</w:t>
      </w:r>
      <w:r w:rsidRPr="00F15B4C">
        <w:rPr>
          <w:color w:val="000000" w:themeColor="text1"/>
          <w:spacing w:val="-3"/>
        </w:rPr>
        <w:t xml:space="preserve"> </w:t>
      </w:r>
      <w:r w:rsidRPr="00F15B4C">
        <w:rPr>
          <w:color w:val="000000" w:themeColor="text1"/>
        </w:rPr>
        <w:t>acompanhada</w:t>
      </w:r>
      <w:r w:rsidRPr="00F15B4C">
        <w:rPr>
          <w:color w:val="000000" w:themeColor="text1"/>
          <w:spacing w:val="-2"/>
        </w:rPr>
        <w:t xml:space="preserve"> </w:t>
      </w:r>
      <w:r w:rsidRPr="00F15B4C">
        <w:rPr>
          <w:color w:val="000000" w:themeColor="text1"/>
        </w:rPr>
        <w:t>de</w:t>
      </w:r>
      <w:r w:rsidRPr="00F15B4C">
        <w:rPr>
          <w:color w:val="000000" w:themeColor="text1"/>
          <w:spacing w:val="-51"/>
        </w:rPr>
        <w:t xml:space="preserve"> </w:t>
      </w:r>
      <w:r w:rsidRPr="00F15B4C">
        <w:rPr>
          <w:color w:val="000000" w:themeColor="text1"/>
        </w:rPr>
        <w:t>declaração</w:t>
      </w:r>
      <w:r w:rsidRPr="00F15B4C">
        <w:rPr>
          <w:color w:val="000000" w:themeColor="text1"/>
          <w:spacing w:val="-2"/>
        </w:rPr>
        <w:t xml:space="preserve"> </w:t>
      </w:r>
      <w:r w:rsidRPr="00F15B4C">
        <w:rPr>
          <w:color w:val="000000" w:themeColor="text1"/>
        </w:rPr>
        <w:t>de</w:t>
      </w:r>
      <w:r w:rsidRPr="00F15B4C">
        <w:rPr>
          <w:color w:val="000000" w:themeColor="text1"/>
          <w:spacing w:val="1"/>
        </w:rPr>
        <w:t xml:space="preserve"> </w:t>
      </w:r>
      <w:r w:rsidRPr="00F15B4C">
        <w:rPr>
          <w:color w:val="000000" w:themeColor="text1"/>
        </w:rPr>
        <w:t>anuência</w:t>
      </w:r>
      <w:r w:rsidRPr="00F15B4C">
        <w:rPr>
          <w:color w:val="000000" w:themeColor="text1"/>
          <w:spacing w:val="-2"/>
        </w:rPr>
        <w:t xml:space="preserve"> </w:t>
      </w:r>
      <w:r w:rsidRPr="00F15B4C">
        <w:rPr>
          <w:color w:val="000000" w:themeColor="text1"/>
        </w:rPr>
        <w:t>do</w:t>
      </w:r>
      <w:r w:rsidRPr="00F15B4C">
        <w:rPr>
          <w:color w:val="000000" w:themeColor="text1"/>
          <w:spacing w:val="1"/>
        </w:rPr>
        <w:t xml:space="preserve"> </w:t>
      </w:r>
      <w:r w:rsidRPr="00F15B4C">
        <w:rPr>
          <w:color w:val="000000" w:themeColor="text1"/>
        </w:rPr>
        <w:t>mesmo.</w:t>
      </w:r>
    </w:p>
    <w:p w14:paraId="22232AC5" w14:textId="77777777" w:rsidR="004E3572" w:rsidRPr="00F15B4C" w:rsidRDefault="004E3572" w:rsidP="004E3572">
      <w:pPr>
        <w:spacing w:line="360" w:lineRule="auto"/>
        <w:ind w:left="0" w:hanging="2"/>
        <w:jc w:val="both"/>
        <w:rPr>
          <w:rFonts w:eastAsia="Merriweather"/>
          <w:color w:val="000000" w:themeColor="text1"/>
          <w:sz w:val="22"/>
          <w:szCs w:val="22"/>
        </w:rPr>
      </w:pPr>
      <w:r w:rsidRPr="00F15B4C">
        <w:rPr>
          <w:rFonts w:eastAsia="Merriweather"/>
          <w:color w:val="000000" w:themeColor="text1"/>
          <w:sz w:val="22"/>
          <w:szCs w:val="22"/>
        </w:rPr>
        <w:lastRenderedPageBreak/>
        <w:t>8.31. Os atestados de capacidade técnica poderão ser apresentados em nome da matriz ou da filial do fornecedor.</w:t>
      </w:r>
    </w:p>
    <w:p w14:paraId="3A2C90B2"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8.31.1. Será admitida, para fins de comprovação de quantitativo mínimo, até o limite de 50% do total da contratação, a apresentação e o somatório de diferentes atestados executados de forma concomitante.</w:t>
      </w:r>
    </w:p>
    <w:p w14:paraId="5AB7E14B" w14:textId="4ED6E7B8"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8.3</w:t>
      </w:r>
      <w:r w:rsidR="00477A91">
        <w:rPr>
          <w:rFonts w:eastAsia="Merriweather"/>
          <w:sz w:val="22"/>
          <w:szCs w:val="22"/>
        </w:rPr>
        <w:t>2</w:t>
      </w:r>
      <w:r w:rsidRPr="00F15B4C">
        <w:rPr>
          <w:rFonts w:eastAsia="Merriweather"/>
          <w:sz w:val="22"/>
          <w:szCs w:val="22"/>
        </w:rPr>
        <w:t>.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6E995151" w14:textId="3ECC873B" w:rsidR="004E3572" w:rsidRPr="002B1C9D" w:rsidRDefault="004E3572" w:rsidP="002B1C9D">
      <w:pPr>
        <w:spacing w:line="360" w:lineRule="auto"/>
        <w:ind w:left="0" w:hanging="2"/>
        <w:jc w:val="both"/>
        <w:rPr>
          <w:sz w:val="22"/>
          <w:szCs w:val="22"/>
        </w:rPr>
      </w:pPr>
      <w:r w:rsidRPr="00F15B4C">
        <w:rPr>
          <w:sz w:val="22"/>
          <w:szCs w:val="22"/>
        </w:rPr>
        <w:t>8.33. A CONTRATADA 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0AD17A27"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b/>
          <w:sz w:val="22"/>
          <w:szCs w:val="22"/>
        </w:rPr>
        <w:t xml:space="preserve">9. </w:t>
      </w:r>
      <w:r w:rsidRPr="00F15B4C">
        <w:rPr>
          <w:rFonts w:eastAsia="Merriweather"/>
          <w:b/>
          <w:sz w:val="22"/>
          <w:szCs w:val="22"/>
        </w:rPr>
        <w:tab/>
        <w:t>ESTIMATIVAS DO VALOR DA CONTRATAÇÃO</w:t>
      </w:r>
      <w:r w:rsidRPr="00F15B4C">
        <w:rPr>
          <w:rFonts w:eastAsia="Merriweather"/>
          <w:sz w:val="22"/>
          <w:szCs w:val="22"/>
        </w:rPr>
        <w:t xml:space="preserve">] </w:t>
      </w:r>
    </w:p>
    <w:p w14:paraId="5EC3C0F4" w14:textId="4BD467B8" w:rsidR="004E3572" w:rsidRPr="00F15B4C" w:rsidRDefault="004E3572" w:rsidP="002B1C9D">
      <w:pPr>
        <w:spacing w:line="360" w:lineRule="auto"/>
        <w:ind w:left="0" w:hanging="2"/>
        <w:jc w:val="both"/>
        <w:rPr>
          <w:rFonts w:eastAsia="Merriweather"/>
          <w:sz w:val="22"/>
          <w:szCs w:val="22"/>
        </w:rPr>
      </w:pPr>
      <w:r w:rsidRPr="00F15B4C">
        <w:rPr>
          <w:rFonts w:eastAsia="Merriweather"/>
          <w:sz w:val="22"/>
          <w:szCs w:val="22"/>
        </w:rPr>
        <w:t xml:space="preserve">9.1. O custo estimado total da </w:t>
      </w:r>
      <w:r w:rsidRPr="00937B9A">
        <w:rPr>
          <w:rFonts w:eastAsia="Merriweather"/>
          <w:color w:val="000000" w:themeColor="text1"/>
          <w:sz w:val="22"/>
          <w:szCs w:val="22"/>
        </w:rPr>
        <w:t xml:space="preserve">contratação é de </w:t>
      </w:r>
      <w:permStart w:id="273115299" w:edGrp="everyone"/>
      <w:r w:rsidRPr="00937B9A">
        <w:rPr>
          <w:rFonts w:eastAsia="Merriweather"/>
          <w:color w:val="000000" w:themeColor="text1"/>
          <w:sz w:val="22"/>
          <w:szCs w:val="22"/>
        </w:rPr>
        <w:t>R$ 1.</w:t>
      </w:r>
      <w:r w:rsidR="00937B9A" w:rsidRPr="00937B9A">
        <w:rPr>
          <w:rFonts w:eastAsia="Merriweather"/>
          <w:color w:val="000000" w:themeColor="text1"/>
          <w:sz w:val="22"/>
          <w:szCs w:val="22"/>
        </w:rPr>
        <w:t>358.221,32</w:t>
      </w:r>
      <w:r w:rsidRPr="00937B9A">
        <w:rPr>
          <w:rFonts w:eastAsia="Merriweather"/>
          <w:color w:val="000000" w:themeColor="text1"/>
          <w:sz w:val="22"/>
          <w:szCs w:val="22"/>
        </w:rPr>
        <w:t xml:space="preserve"> (um milhão, </w:t>
      </w:r>
      <w:r w:rsidR="00937B9A" w:rsidRPr="00937B9A">
        <w:rPr>
          <w:rFonts w:eastAsia="Merriweather"/>
          <w:color w:val="000000" w:themeColor="text1"/>
          <w:sz w:val="22"/>
          <w:szCs w:val="22"/>
        </w:rPr>
        <w:t xml:space="preserve">trezentos e cinquenta e oito mil duzentos e vinte e um mil </w:t>
      </w:r>
      <w:r w:rsidR="00D51540" w:rsidRPr="00937B9A">
        <w:rPr>
          <w:rFonts w:eastAsia="Merriweather"/>
          <w:color w:val="000000" w:themeColor="text1"/>
          <w:sz w:val="22"/>
          <w:szCs w:val="22"/>
        </w:rPr>
        <w:t>e</w:t>
      </w:r>
      <w:r w:rsidR="00937B9A" w:rsidRPr="00937B9A">
        <w:rPr>
          <w:rFonts w:eastAsia="Merriweather"/>
          <w:color w:val="000000" w:themeColor="text1"/>
          <w:sz w:val="22"/>
          <w:szCs w:val="22"/>
        </w:rPr>
        <w:t xml:space="preserve"> trinta e dois</w:t>
      </w:r>
      <w:r w:rsidR="00D51540" w:rsidRPr="00937B9A">
        <w:rPr>
          <w:rFonts w:eastAsia="Merriweather"/>
          <w:color w:val="000000" w:themeColor="text1"/>
          <w:sz w:val="22"/>
          <w:szCs w:val="22"/>
        </w:rPr>
        <w:t xml:space="preserve"> </w:t>
      </w:r>
      <w:r w:rsidRPr="00937B9A">
        <w:rPr>
          <w:rFonts w:eastAsia="Merriweather"/>
          <w:color w:val="000000" w:themeColor="text1"/>
          <w:sz w:val="22"/>
          <w:szCs w:val="22"/>
        </w:rPr>
        <w:t>centavos</w:t>
      </w:r>
      <w:r w:rsidRPr="00F15B4C">
        <w:rPr>
          <w:rFonts w:eastAsia="Merriweather"/>
          <w:sz w:val="22"/>
          <w:szCs w:val="22"/>
        </w:rPr>
        <w:t>)</w:t>
      </w:r>
      <w:permEnd w:id="273115299"/>
      <w:r w:rsidRPr="00F15B4C">
        <w:rPr>
          <w:rFonts w:eastAsia="Merriweather"/>
          <w:sz w:val="22"/>
          <w:szCs w:val="22"/>
        </w:rPr>
        <w:t xml:space="preserve">, conforme custos unitários apostos na </w:t>
      </w:r>
      <w:permStart w:id="1936856694" w:edGrp="everyone"/>
      <w:r w:rsidRPr="00F15B4C">
        <w:rPr>
          <w:rFonts w:eastAsia="Merriweather"/>
          <w:sz w:val="22"/>
          <w:szCs w:val="22"/>
        </w:rPr>
        <w:t>tabela acima.</w:t>
      </w:r>
      <w:permEnd w:id="1936856694"/>
    </w:p>
    <w:p w14:paraId="020C16A6" w14:textId="183CE3D3" w:rsidR="004E3572" w:rsidRPr="002B1C9D" w:rsidRDefault="004E3572" w:rsidP="002B1C9D">
      <w:pPr>
        <w:spacing w:line="360" w:lineRule="auto"/>
        <w:ind w:left="0" w:hanging="2"/>
        <w:jc w:val="both"/>
        <w:rPr>
          <w:rFonts w:eastAsia="Merriweather"/>
          <w:sz w:val="22"/>
          <w:szCs w:val="22"/>
        </w:rPr>
      </w:pPr>
      <w:permStart w:id="168241871" w:edGrp="everyone"/>
      <w:r w:rsidRPr="00F15B4C">
        <w:rPr>
          <w:rFonts w:eastAsia="Merriweather"/>
          <w:sz w:val="22"/>
          <w:szCs w:val="22"/>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ermEnd w:id="168241871"/>
    </w:p>
    <w:p w14:paraId="24CD857F"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10.  ADEQUAÇÃO ORÇAMENTÁRIA</w:t>
      </w:r>
    </w:p>
    <w:p w14:paraId="7B870C89"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10.1. As despesas decorrentes da presente contratação correrão à conta de recursos específicos consignados no Orçamento.</w:t>
      </w:r>
    </w:p>
    <w:p w14:paraId="06F8EBD8" w14:textId="77777777" w:rsidR="004E3572" w:rsidRDefault="004E3572" w:rsidP="004E3572">
      <w:pPr>
        <w:spacing w:line="360" w:lineRule="auto"/>
        <w:ind w:left="0" w:hanging="2"/>
        <w:jc w:val="both"/>
        <w:rPr>
          <w:rFonts w:eastAsia="Merriweather"/>
          <w:sz w:val="22"/>
          <w:szCs w:val="22"/>
        </w:rPr>
      </w:pPr>
      <w:r w:rsidRPr="00F15B4C">
        <w:rPr>
          <w:rFonts w:eastAsia="Merriweather"/>
          <w:sz w:val="22"/>
          <w:szCs w:val="22"/>
        </w:rPr>
        <w:t>10.2. A contratação será atendida pela seguinte dotação:</w:t>
      </w:r>
    </w:p>
    <w:p w14:paraId="4D0F708D" w14:textId="77777777" w:rsidR="003F20C7" w:rsidRDefault="003F20C7" w:rsidP="003F20C7">
      <w:pPr>
        <w:spacing w:after="57"/>
        <w:ind w:leftChars="0" w:left="0" w:firstLineChars="0" w:firstLine="0"/>
        <w:rPr>
          <w:rFonts w:ascii="Arial" w:hAnsi="Arial" w:cs="Arial"/>
          <w:sz w:val="22"/>
          <w:szCs w:val="22"/>
        </w:rPr>
      </w:pPr>
    </w:p>
    <w:p w14:paraId="68A91BC4" w14:textId="77777777" w:rsidR="003F20C7" w:rsidRDefault="003F20C7" w:rsidP="003F20C7">
      <w:pPr>
        <w:spacing w:after="57"/>
        <w:ind w:leftChars="0" w:left="0" w:firstLineChars="0" w:firstLine="0"/>
        <w:rPr>
          <w:rFonts w:ascii="Arial" w:hAnsi="Arial" w:cs="Arial"/>
          <w:sz w:val="22"/>
          <w:szCs w:val="22"/>
        </w:rPr>
      </w:pPr>
    </w:p>
    <w:p w14:paraId="3267770B" w14:textId="77777777" w:rsidR="00D236B5" w:rsidRDefault="00D236B5" w:rsidP="003F20C7">
      <w:pPr>
        <w:spacing w:after="57"/>
        <w:ind w:leftChars="0" w:left="0" w:firstLineChars="0" w:firstLine="0"/>
        <w:rPr>
          <w:rFonts w:ascii="Arial" w:hAnsi="Arial" w:cs="Arial"/>
          <w:sz w:val="22"/>
          <w:szCs w:val="22"/>
        </w:rPr>
      </w:pPr>
    </w:p>
    <w:p w14:paraId="3A9B1B39" w14:textId="77777777" w:rsidR="003F20C7" w:rsidRDefault="003F20C7" w:rsidP="003F20C7">
      <w:pPr>
        <w:spacing w:after="57"/>
        <w:ind w:leftChars="0" w:left="0" w:firstLineChars="0" w:firstLine="0"/>
        <w:jc w:val="center"/>
        <w:rPr>
          <w:rFonts w:ascii="Arial" w:hAnsi="Arial" w:cs="Arial"/>
          <w:sz w:val="22"/>
          <w:szCs w:val="22"/>
        </w:rPr>
      </w:pPr>
    </w:p>
    <w:tbl>
      <w:tblPr>
        <w:tblStyle w:val="Tabelacomgrade"/>
        <w:tblW w:w="9635" w:type="dxa"/>
        <w:tblInd w:w="-1" w:type="dxa"/>
        <w:tblLayout w:type="fixed"/>
        <w:tblLook w:val="04A0" w:firstRow="1" w:lastRow="0" w:firstColumn="1" w:lastColumn="0" w:noHBand="0" w:noVBand="1"/>
      </w:tblPr>
      <w:tblGrid>
        <w:gridCol w:w="2698"/>
        <w:gridCol w:w="4169"/>
        <w:gridCol w:w="2768"/>
      </w:tblGrid>
      <w:tr w:rsidR="003F20C7" w14:paraId="08DC8B04" w14:textId="77777777" w:rsidTr="003661BA">
        <w:trPr>
          <w:trHeight w:val="302"/>
        </w:trPr>
        <w:tc>
          <w:tcPr>
            <w:tcW w:w="2698" w:type="dxa"/>
          </w:tcPr>
          <w:p w14:paraId="6B703E8F" w14:textId="77777777" w:rsidR="003F20C7" w:rsidRDefault="003F20C7"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Dotação</w:t>
            </w:r>
          </w:p>
        </w:tc>
        <w:tc>
          <w:tcPr>
            <w:tcW w:w="4169" w:type="dxa"/>
          </w:tcPr>
          <w:p w14:paraId="4C1CE085" w14:textId="77777777" w:rsidR="003F20C7" w:rsidRDefault="003F20C7"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Descrição</w:t>
            </w:r>
          </w:p>
        </w:tc>
        <w:tc>
          <w:tcPr>
            <w:tcW w:w="2768" w:type="dxa"/>
          </w:tcPr>
          <w:p w14:paraId="0ADE2FCD" w14:textId="77777777" w:rsidR="003F20C7" w:rsidRDefault="003F20C7"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Recurso</w:t>
            </w:r>
          </w:p>
        </w:tc>
      </w:tr>
      <w:tr w:rsidR="00DE5461" w14:paraId="6A4781FE" w14:textId="77777777" w:rsidTr="00DE5461">
        <w:trPr>
          <w:trHeight w:val="1128"/>
        </w:trPr>
        <w:tc>
          <w:tcPr>
            <w:tcW w:w="2698" w:type="dxa"/>
          </w:tcPr>
          <w:p w14:paraId="3DA70BF7" w14:textId="42C3BB7F" w:rsidR="00DE5461" w:rsidRDefault="00DE5461"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35-02.003.04.122.0405.2012.4.4.90.52.00</w:t>
            </w:r>
          </w:p>
        </w:tc>
        <w:tc>
          <w:tcPr>
            <w:tcW w:w="4169" w:type="dxa"/>
          </w:tcPr>
          <w:p w14:paraId="4C82E316" w14:textId="620ED864" w:rsidR="00DE5461" w:rsidRDefault="00DE5461"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MANUTENÇÃO DA SECRETÁRIA DE ADMINISTRAÇÃO</w:t>
            </w:r>
          </w:p>
        </w:tc>
        <w:tc>
          <w:tcPr>
            <w:tcW w:w="2768" w:type="dxa"/>
          </w:tcPr>
          <w:p w14:paraId="544EB375" w14:textId="45AD2E24" w:rsidR="00DE5461" w:rsidRDefault="00DE5461"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00000/00000.01.07.00.00.1.</w:t>
            </w:r>
            <w:r w:rsidR="002F473A">
              <w:rPr>
                <w:rFonts w:eastAsia="Merriweather"/>
                <w:color w:val="000000" w:themeColor="text1"/>
              </w:rPr>
              <w:t>500.0000</w:t>
            </w:r>
          </w:p>
        </w:tc>
      </w:tr>
      <w:tr w:rsidR="00A71610" w14:paraId="57F667C5" w14:textId="77777777" w:rsidTr="00DE5461">
        <w:trPr>
          <w:trHeight w:val="1128"/>
        </w:trPr>
        <w:tc>
          <w:tcPr>
            <w:tcW w:w="2698" w:type="dxa"/>
          </w:tcPr>
          <w:p w14:paraId="2C013F92" w14:textId="1AFD2CBD" w:rsidR="00A71610" w:rsidRDefault="00A71610"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252-  09.001.08.244.0801.2056.4.4.9052.00</w:t>
            </w:r>
          </w:p>
        </w:tc>
        <w:tc>
          <w:tcPr>
            <w:tcW w:w="4169" w:type="dxa"/>
          </w:tcPr>
          <w:p w14:paraId="46F0824E" w14:textId="15FB8CBC" w:rsidR="00A71610" w:rsidRDefault="00A71610"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MANUTENÇÃO DA SECRETÁRIA DE AÇÃO SOCIAL E ASSUNTOS DE FAMÍLIA</w:t>
            </w:r>
          </w:p>
        </w:tc>
        <w:tc>
          <w:tcPr>
            <w:tcW w:w="2768" w:type="dxa"/>
          </w:tcPr>
          <w:p w14:paraId="13C3C201" w14:textId="6E52CD27" w:rsidR="00A71610" w:rsidRDefault="00A71610"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00000/00000.01.07.00.00.1.500.0000</w:t>
            </w:r>
          </w:p>
        </w:tc>
      </w:tr>
      <w:tr w:rsidR="009939B8" w14:paraId="520BE8BE" w14:textId="77777777" w:rsidTr="00DE5461">
        <w:trPr>
          <w:trHeight w:val="1128"/>
        </w:trPr>
        <w:tc>
          <w:tcPr>
            <w:tcW w:w="2698" w:type="dxa"/>
          </w:tcPr>
          <w:p w14:paraId="5EAB2221" w14:textId="6CD215DB" w:rsidR="009939B8" w:rsidRDefault="009939B8"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lastRenderedPageBreak/>
              <w:t>297-  09.001.08.244.0815.2060.4.4.90.52.00</w:t>
            </w:r>
          </w:p>
        </w:tc>
        <w:tc>
          <w:tcPr>
            <w:tcW w:w="4169" w:type="dxa"/>
          </w:tcPr>
          <w:p w14:paraId="66492902" w14:textId="5B52EDD5" w:rsidR="009939B8" w:rsidRDefault="009939B8"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BLOCO IGD – BOLSA DAMÍLIA</w:t>
            </w:r>
          </w:p>
        </w:tc>
        <w:tc>
          <w:tcPr>
            <w:tcW w:w="2768" w:type="dxa"/>
          </w:tcPr>
          <w:p w14:paraId="1FB73228" w14:textId="177AE0C5" w:rsidR="009939B8" w:rsidRDefault="009939B8"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04000/00940.09.06.06.25.1.660.0000</w:t>
            </w:r>
          </w:p>
        </w:tc>
      </w:tr>
      <w:tr w:rsidR="00630BB3" w14:paraId="2CBA133F" w14:textId="77777777" w:rsidTr="00DE5461">
        <w:trPr>
          <w:trHeight w:val="1128"/>
        </w:trPr>
        <w:tc>
          <w:tcPr>
            <w:tcW w:w="2698" w:type="dxa"/>
          </w:tcPr>
          <w:p w14:paraId="00D8388D" w14:textId="7981349B" w:rsidR="00630BB3" w:rsidRDefault="00630BB3"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323-  11.001.10.122.1003.6069.3.3.90.30.00</w:t>
            </w:r>
          </w:p>
        </w:tc>
        <w:tc>
          <w:tcPr>
            <w:tcW w:w="4169" w:type="dxa"/>
          </w:tcPr>
          <w:p w14:paraId="01FE3146" w14:textId="76ACA009" w:rsidR="00630BB3" w:rsidRDefault="00630BB3"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 xml:space="preserve">MANUTENÇÃO DA SECRETÁRIA DE SAÚDE </w:t>
            </w:r>
          </w:p>
        </w:tc>
        <w:tc>
          <w:tcPr>
            <w:tcW w:w="2768" w:type="dxa"/>
          </w:tcPr>
          <w:p w14:paraId="0FB4F8D1" w14:textId="5784682A" w:rsidR="00630BB3" w:rsidRDefault="00630BB3"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00303/00303.01.02.00.00.1.500.1002</w:t>
            </w:r>
          </w:p>
        </w:tc>
      </w:tr>
      <w:tr w:rsidR="00630BB3" w14:paraId="4BA57218" w14:textId="77777777" w:rsidTr="00DE5461">
        <w:trPr>
          <w:trHeight w:val="1128"/>
        </w:trPr>
        <w:tc>
          <w:tcPr>
            <w:tcW w:w="2698" w:type="dxa"/>
          </w:tcPr>
          <w:p w14:paraId="28D8D33F" w14:textId="61D7742A" w:rsidR="00630BB3" w:rsidRDefault="009A0188"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340-  11.002.10.301.1018.6071.3.3.90.30.00</w:t>
            </w:r>
          </w:p>
        </w:tc>
        <w:tc>
          <w:tcPr>
            <w:tcW w:w="4169" w:type="dxa"/>
          </w:tcPr>
          <w:p w14:paraId="212CE6A3" w14:textId="1B1CD2B7" w:rsidR="00630BB3" w:rsidRDefault="009A0188"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BLOCO CUSTEIO DOS SERVIÇOS PUBLICOS DE SAÚDE AT. BÁSICA - FEDERAL</w:t>
            </w:r>
          </w:p>
        </w:tc>
        <w:tc>
          <w:tcPr>
            <w:tcW w:w="2768" w:type="dxa"/>
          </w:tcPr>
          <w:p w14:paraId="5298D162" w14:textId="3BCC6490" w:rsidR="00630BB3" w:rsidRDefault="009A0188"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00494/009494.09.02.06.02.1.600.0000</w:t>
            </w:r>
          </w:p>
        </w:tc>
      </w:tr>
      <w:tr w:rsidR="007D2A0C" w14:paraId="489E98D9" w14:textId="77777777" w:rsidTr="00DE5461">
        <w:trPr>
          <w:trHeight w:val="1128"/>
        </w:trPr>
        <w:tc>
          <w:tcPr>
            <w:tcW w:w="2698" w:type="dxa"/>
          </w:tcPr>
          <w:p w14:paraId="6EB413FD" w14:textId="36BC250E" w:rsidR="007D2A0C" w:rsidRDefault="006D3801"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352-  11.002.10.301.1097.6057.3.3.90.30.00</w:t>
            </w:r>
          </w:p>
        </w:tc>
        <w:tc>
          <w:tcPr>
            <w:tcW w:w="4169" w:type="dxa"/>
          </w:tcPr>
          <w:p w14:paraId="0D6FD04B" w14:textId="6AE64AD2" w:rsidR="007D2A0C" w:rsidRDefault="006D3801"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INCENTIVO FINANCEIRO CUSTEIO - ESTADO</w:t>
            </w:r>
          </w:p>
        </w:tc>
        <w:tc>
          <w:tcPr>
            <w:tcW w:w="2768" w:type="dxa"/>
          </w:tcPr>
          <w:p w14:paraId="159678A2" w14:textId="31AA2525" w:rsidR="007D2A0C" w:rsidRDefault="006D3801"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00351/</w:t>
            </w:r>
            <w:r w:rsidR="00565D11">
              <w:rPr>
                <w:rFonts w:eastAsia="Merriweather"/>
                <w:color w:val="000000" w:themeColor="text1"/>
              </w:rPr>
              <w:t>00494.09.02.05.20.1.621.0000</w:t>
            </w:r>
          </w:p>
        </w:tc>
      </w:tr>
      <w:tr w:rsidR="00565D11" w14:paraId="458A0189" w14:textId="77777777" w:rsidTr="00DE5461">
        <w:trPr>
          <w:trHeight w:val="1128"/>
        </w:trPr>
        <w:tc>
          <w:tcPr>
            <w:tcW w:w="2698" w:type="dxa"/>
          </w:tcPr>
          <w:p w14:paraId="66EFB714" w14:textId="35351FE8" w:rsidR="00565D11" w:rsidRDefault="00564E8D"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363- 11.003.10.302.1022.6073.3.90.30.00</w:t>
            </w:r>
          </w:p>
        </w:tc>
        <w:tc>
          <w:tcPr>
            <w:tcW w:w="4169" w:type="dxa"/>
          </w:tcPr>
          <w:p w14:paraId="154F62DE" w14:textId="2527B4C1" w:rsidR="00565D11" w:rsidRDefault="00564E8D"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BLOCO CUSTEIO DOS SERVIÇOS PUBLICOS DE SAÚDE ASSIST.AMB. - FEDERAL</w:t>
            </w:r>
          </w:p>
        </w:tc>
        <w:tc>
          <w:tcPr>
            <w:tcW w:w="2768" w:type="dxa"/>
          </w:tcPr>
          <w:p w14:paraId="2190A801" w14:textId="7F4E2142" w:rsidR="00565D11" w:rsidRDefault="00564E8D"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00494/00494.09.02.06.20.1.600.0000</w:t>
            </w:r>
          </w:p>
        </w:tc>
      </w:tr>
      <w:tr w:rsidR="00A1362A" w14:paraId="33E150CC" w14:textId="77777777" w:rsidTr="00DE5461">
        <w:trPr>
          <w:trHeight w:val="1128"/>
        </w:trPr>
        <w:tc>
          <w:tcPr>
            <w:tcW w:w="2698" w:type="dxa"/>
          </w:tcPr>
          <w:p w14:paraId="02A8D8A4" w14:textId="65E56000" w:rsidR="00A1362A" w:rsidRDefault="00A1362A"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368- 11.004.10.305.1006.2079.3.3.90.30.00</w:t>
            </w:r>
          </w:p>
        </w:tc>
        <w:tc>
          <w:tcPr>
            <w:tcW w:w="4169" w:type="dxa"/>
          </w:tcPr>
          <w:p w14:paraId="228BC546" w14:textId="2BA0BB30" w:rsidR="00A1362A" w:rsidRDefault="00A1362A"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 xml:space="preserve">ECD- EPIDEMIOLOGIA E CONTROLE DE DOENÇAS </w:t>
            </w:r>
          </w:p>
        </w:tc>
        <w:tc>
          <w:tcPr>
            <w:tcW w:w="2768" w:type="dxa"/>
          </w:tcPr>
          <w:p w14:paraId="671BE306" w14:textId="5039FC73" w:rsidR="00A1362A" w:rsidRDefault="00A1362A"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00510/0051.01.07.00.00.1.753.0000</w:t>
            </w:r>
          </w:p>
        </w:tc>
      </w:tr>
      <w:tr w:rsidR="00A1362A" w14:paraId="56343500" w14:textId="77777777" w:rsidTr="00DE5461">
        <w:trPr>
          <w:trHeight w:val="1128"/>
        </w:trPr>
        <w:tc>
          <w:tcPr>
            <w:tcW w:w="2698" w:type="dxa"/>
          </w:tcPr>
          <w:p w14:paraId="47F4995D" w14:textId="2BE21B37" w:rsidR="00A1362A" w:rsidRDefault="00A1362A"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388- 11.006.10.301.1001.6083.3.3.90.30.00</w:t>
            </w:r>
          </w:p>
        </w:tc>
        <w:tc>
          <w:tcPr>
            <w:tcW w:w="4169" w:type="dxa"/>
          </w:tcPr>
          <w:p w14:paraId="0DAC6106" w14:textId="7C3CEE11" w:rsidR="00A1362A" w:rsidRDefault="00A1362A"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MANUTENÇÃO DA ATENÇÃO BÁSICA</w:t>
            </w:r>
          </w:p>
        </w:tc>
        <w:tc>
          <w:tcPr>
            <w:tcW w:w="2768" w:type="dxa"/>
          </w:tcPr>
          <w:p w14:paraId="2912EDA9" w14:textId="744AF9D8" w:rsidR="00A1362A" w:rsidRDefault="00A1362A"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00303/00303.01.02</w:t>
            </w:r>
            <w:r w:rsidR="000E20DA">
              <w:rPr>
                <w:rFonts w:eastAsia="Merriweather"/>
                <w:color w:val="000000" w:themeColor="text1"/>
              </w:rPr>
              <w:t>.00.00.1.500.1002</w:t>
            </w:r>
          </w:p>
        </w:tc>
      </w:tr>
      <w:tr w:rsidR="00067744" w14:paraId="5FAF4B76" w14:textId="77777777" w:rsidTr="00DE5461">
        <w:trPr>
          <w:trHeight w:val="1128"/>
        </w:trPr>
        <w:tc>
          <w:tcPr>
            <w:tcW w:w="2698" w:type="dxa"/>
          </w:tcPr>
          <w:p w14:paraId="5B35AC7C" w14:textId="62EED019" w:rsidR="00067744" w:rsidRDefault="00067744"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393- 11.006.10.301.1001.6083.4.4.90.52.00</w:t>
            </w:r>
          </w:p>
        </w:tc>
        <w:tc>
          <w:tcPr>
            <w:tcW w:w="4169" w:type="dxa"/>
          </w:tcPr>
          <w:p w14:paraId="3526E737" w14:textId="180E8575" w:rsidR="00067744" w:rsidRDefault="00067744"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MANUTENÇÃO DA ATENÇÃO BÁSICA</w:t>
            </w:r>
          </w:p>
        </w:tc>
        <w:tc>
          <w:tcPr>
            <w:tcW w:w="2768" w:type="dxa"/>
          </w:tcPr>
          <w:p w14:paraId="3080FE7A" w14:textId="0022A0B1" w:rsidR="00067744" w:rsidRDefault="00067744"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00303/00303.01.02.00.00.1.500.1002</w:t>
            </w:r>
          </w:p>
        </w:tc>
      </w:tr>
      <w:tr w:rsidR="00440D41" w14:paraId="7F6A0D22" w14:textId="77777777" w:rsidTr="00DE5461">
        <w:trPr>
          <w:trHeight w:val="1128"/>
        </w:trPr>
        <w:tc>
          <w:tcPr>
            <w:tcW w:w="2698" w:type="dxa"/>
          </w:tcPr>
          <w:p w14:paraId="6361F013" w14:textId="25D20C69" w:rsidR="00440D41" w:rsidRDefault="00440D41"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240- 08.001.4.121.1810.2049.4.4.90.52.00</w:t>
            </w:r>
          </w:p>
        </w:tc>
        <w:tc>
          <w:tcPr>
            <w:tcW w:w="4169" w:type="dxa"/>
          </w:tcPr>
          <w:p w14:paraId="3F440702" w14:textId="699FD78E" w:rsidR="00440D41" w:rsidRDefault="00440D41"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MANUTENÇÃO DA SECRETARIA DO PLANEJAMENTO</w:t>
            </w:r>
          </w:p>
        </w:tc>
        <w:tc>
          <w:tcPr>
            <w:tcW w:w="2768" w:type="dxa"/>
          </w:tcPr>
          <w:p w14:paraId="2FCDA61A" w14:textId="341D57C6" w:rsidR="00440D41" w:rsidRDefault="00440D41"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00000/00000.01.07.00.00.1.500.0000</w:t>
            </w:r>
          </w:p>
        </w:tc>
      </w:tr>
      <w:tr w:rsidR="00D450C1" w14:paraId="2CDC797A" w14:textId="77777777" w:rsidTr="00DE5461">
        <w:trPr>
          <w:trHeight w:val="1128"/>
        </w:trPr>
        <w:tc>
          <w:tcPr>
            <w:tcW w:w="2698" w:type="dxa"/>
          </w:tcPr>
          <w:p w14:paraId="0341D8CA" w14:textId="28B8618B" w:rsidR="00D450C1" w:rsidRDefault="007D78E1" w:rsidP="001B2243">
            <w:pPr>
              <w:tabs>
                <w:tab w:val="left" w:pos="2100"/>
              </w:tabs>
              <w:ind w:leftChars="0" w:left="0" w:firstLineChars="0" w:firstLine="0"/>
              <w:jc w:val="center"/>
              <w:rPr>
                <w:rFonts w:eastAsia="Merriweather"/>
                <w:color w:val="000000" w:themeColor="text1"/>
              </w:rPr>
            </w:pPr>
            <w:r>
              <w:rPr>
                <w:rFonts w:eastAsia="Merriweather"/>
                <w:color w:val="000000" w:themeColor="text1"/>
              </w:rPr>
              <w:t>87- 03.002.12.361.1219.6032.3.3.90.40.00</w:t>
            </w:r>
          </w:p>
        </w:tc>
        <w:tc>
          <w:tcPr>
            <w:tcW w:w="4169" w:type="dxa"/>
          </w:tcPr>
          <w:p w14:paraId="10265D15" w14:textId="79ED5864" w:rsidR="00D450C1" w:rsidRDefault="007D78E1"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MANUTENÇÃO DA EDUCAÇÃO TRANSF.CONSTITUCIONAL</w:t>
            </w:r>
          </w:p>
        </w:tc>
        <w:tc>
          <w:tcPr>
            <w:tcW w:w="2768" w:type="dxa"/>
          </w:tcPr>
          <w:p w14:paraId="2ACD9BBD" w14:textId="2164F761" w:rsidR="00D450C1" w:rsidRDefault="007D78E1" w:rsidP="001B2243">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00103/00103.01.01.00.00.1.500.1001</w:t>
            </w:r>
          </w:p>
        </w:tc>
      </w:tr>
    </w:tbl>
    <w:p w14:paraId="520B8EC4" w14:textId="77777777" w:rsidR="00470E66" w:rsidRDefault="00470E66" w:rsidP="00BC6116">
      <w:pPr>
        <w:spacing w:line="360" w:lineRule="auto"/>
        <w:ind w:leftChars="0" w:left="0" w:firstLineChars="0" w:firstLine="0"/>
        <w:jc w:val="both"/>
        <w:rPr>
          <w:rFonts w:eastAsia="Merriweather"/>
          <w:sz w:val="22"/>
          <w:szCs w:val="22"/>
        </w:rPr>
      </w:pPr>
    </w:p>
    <w:p w14:paraId="2070D7D0" w14:textId="77777777" w:rsidR="00470E66" w:rsidRDefault="00470E66" w:rsidP="00BC6116">
      <w:pPr>
        <w:spacing w:line="360" w:lineRule="auto"/>
        <w:ind w:leftChars="0" w:left="0" w:firstLineChars="0" w:firstLine="0"/>
        <w:jc w:val="both"/>
        <w:rPr>
          <w:rFonts w:eastAsia="Merriweather"/>
          <w:sz w:val="22"/>
          <w:szCs w:val="22"/>
        </w:rPr>
      </w:pPr>
    </w:p>
    <w:p w14:paraId="79A1974E" w14:textId="19A2A4DF" w:rsidR="0026214B" w:rsidRPr="00F15B4C" w:rsidRDefault="004E3572" w:rsidP="00BC6116">
      <w:pPr>
        <w:spacing w:line="360" w:lineRule="auto"/>
        <w:ind w:leftChars="0" w:left="0" w:firstLineChars="0" w:firstLine="0"/>
        <w:jc w:val="both"/>
        <w:rPr>
          <w:rFonts w:eastAsia="Merriweather"/>
          <w:sz w:val="22"/>
          <w:szCs w:val="22"/>
        </w:rPr>
      </w:pPr>
      <w:r w:rsidRPr="00F15B4C">
        <w:rPr>
          <w:rFonts w:eastAsia="Merriweather"/>
          <w:sz w:val="22"/>
          <w:szCs w:val="22"/>
        </w:rPr>
        <w:t>10.3. A dotação relativa aos exercícios financeiros subsequentes será indicada após aprovação da Lei Orçamentária respectiva e liberação dos créditos correspon</w:t>
      </w:r>
      <w:r w:rsidR="00381072">
        <w:rPr>
          <w:rFonts w:eastAsia="Merriweather"/>
          <w:sz w:val="22"/>
          <w:szCs w:val="22"/>
        </w:rPr>
        <w:t>dentes, mediante apostilamen</w:t>
      </w:r>
      <w:r w:rsidR="00BC6116">
        <w:rPr>
          <w:rFonts w:eastAsia="Merriweather"/>
          <w:sz w:val="22"/>
          <w:szCs w:val="22"/>
        </w:rPr>
        <w:t>to.</w:t>
      </w:r>
    </w:p>
    <w:p w14:paraId="04FB3DBF" w14:textId="29872E5D" w:rsidR="001F030C" w:rsidRPr="00381072" w:rsidRDefault="00BC6116" w:rsidP="00BC6116">
      <w:pPr>
        <w:spacing w:line="360" w:lineRule="auto"/>
        <w:ind w:leftChars="0" w:left="0" w:firstLineChars="0" w:firstLine="0"/>
        <w:jc w:val="both"/>
        <w:rPr>
          <w:rFonts w:eastAsia="Merriweather"/>
          <w:i/>
          <w:sz w:val="22"/>
          <w:szCs w:val="22"/>
        </w:rPr>
      </w:pPr>
      <w:r>
        <w:rPr>
          <w:rFonts w:eastAsia="Merriweather"/>
          <w:i/>
          <w:sz w:val="22"/>
          <w:szCs w:val="22"/>
        </w:rPr>
        <w:t xml:space="preserve">                                             </w:t>
      </w:r>
      <w:r w:rsidR="00FC2D08">
        <w:rPr>
          <w:rFonts w:eastAsia="Merriweather"/>
          <w:i/>
          <w:sz w:val="22"/>
          <w:szCs w:val="22"/>
        </w:rPr>
        <w:t xml:space="preserve">  </w:t>
      </w:r>
      <w:r w:rsidR="004E3572" w:rsidRPr="00F15B4C">
        <w:rPr>
          <w:rFonts w:eastAsia="Merriweather"/>
          <w:i/>
          <w:sz w:val="22"/>
          <w:szCs w:val="22"/>
        </w:rPr>
        <w:t xml:space="preserve">Bandeirantes, </w:t>
      </w:r>
      <w:permStart w:id="1057053563" w:edGrp="everyone"/>
      <w:r w:rsidR="002C5BAD">
        <w:rPr>
          <w:rFonts w:eastAsia="Merriweather"/>
          <w:i/>
          <w:sz w:val="22"/>
          <w:szCs w:val="22"/>
        </w:rPr>
        <w:t>21</w:t>
      </w:r>
      <w:r w:rsidR="00B80CD8">
        <w:rPr>
          <w:rFonts w:eastAsia="Merriweather"/>
          <w:i/>
          <w:sz w:val="22"/>
          <w:szCs w:val="22"/>
        </w:rPr>
        <w:t xml:space="preserve"> </w:t>
      </w:r>
      <w:permEnd w:id="1057053563"/>
      <w:r w:rsidR="004E3572" w:rsidRPr="00F15B4C">
        <w:rPr>
          <w:rFonts w:eastAsia="Merriweather"/>
          <w:i/>
          <w:sz w:val="22"/>
          <w:szCs w:val="22"/>
        </w:rPr>
        <w:t xml:space="preserve">de </w:t>
      </w:r>
      <w:permStart w:id="701321679" w:edGrp="everyone"/>
      <w:r w:rsidR="00C1643B">
        <w:rPr>
          <w:rFonts w:eastAsia="Merriweather"/>
          <w:i/>
          <w:sz w:val="22"/>
          <w:szCs w:val="22"/>
        </w:rPr>
        <w:t>outubro</w:t>
      </w:r>
      <w:r w:rsidR="004E3572" w:rsidRPr="00F15B4C">
        <w:rPr>
          <w:rFonts w:eastAsia="Merriweather"/>
          <w:i/>
          <w:sz w:val="22"/>
          <w:szCs w:val="22"/>
        </w:rPr>
        <w:t xml:space="preserve"> </w:t>
      </w:r>
      <w:permEnd w:id="701321679"/>
      <w:r w:rsidR="004E3572" w:rsidRPr="00F15B4C">
        <w:rPr>
          <w:rFonts w:eastAsia="Merriweather"/>
          <w:i/>
          <w:sz w:val="22"/>
          <w:szCs w:val="22"/>
        </w:rPr>
        <w:t xml:space="preserve">de </w:t>
      </w:r>
      <w:permStart w:id="996236158" w:edGrp="everyone"/>
      <w:r w:rsidR="004E3572" w:rsidRPr="00F15B4C">
        <w:rPr>
          <w:rFonts w:eastAsia="Merriweather"/>
          <w:i/>
          <w:sz w:val="22"/>
          <w:szCs w:val="22"/>
        </w:rPr>
        <w:t>2024</w:t>
      </w:r>
      <w:r>
        <w:rPr>
          <w:rFonts w:eastAsia="Merriweather"/>
          <w:i/>
          <w:sz w:val="22"/>
          <w:szCs w:val="22"/>
        </w:rPr>
        <w:t>.</w:t>
      </w:r>
      <w:permEnd w:id="996236158"/>
    </w:p>
    <w:p w14:paraId="4183C809" w14:textId="77777777" w:rsidR="00BC6116" w:rsidRDefault="00BC6116" w:rsidP="00010B1B">
      <w:pPr>
        <w:ind w:leftChars="0" w:left="0" w:right="-426" w:firstLineChars="0" w:firstLine="0"/>
        <w:rPr>
          <w:rFonts w:eastAsia="Merriweather"/>
          <w:sz w:val="22"/>
          <w:szCs w:val="22"/>
        </w:rPr>
      </w:pPr>
    </w:p>
    <w:p w14:paraId="36FEE7DC" w14:textId="77777777" w:rsidR="00C1643B" w:rsidRDefault="00C1643B" w:rsidP="00010B1B">
      <w:pPr>
        <w:ind w:leftChars="0" w:left="0" w:right="-426" w:firstLineChars="0" w:firstLine="0"/>
        <w:rPr>
          <w:rFonts w:eastAsia="Merriweather"/>
          <w:sz w:val="22"/>
          <w:szCs w:val="22"/>
        </w:rPr>
      </w:pPr>
    </w:p>
    <w:p w14:paraId="7C4E4E10" w14:textId="77777777" w:rsidR="00C1643B" w:rsidRDefault="00C1643B" w:rsidP="00010B1B">
      <w:pPr>
        <w:ind w:leftChars="0" w:left="0" w:right="-426" w:firstLineChars="0" w:firstLine="0"/>
        <w:rPr>
          <w:rFonts w:eastAsia="Merriweather"/>
          <w:sz w:val="22"/>
          <w:szCs w:val="22"/>
        </w:rPr>
      </w:pPr>
    </w:p>
    <w:p w14:paraId="6315C8E7" w14:textId="77777777" w:rsidR="00C1643B" w:rsidRDefault="00C1643B" w:rsidP="00010B1B">
      <w:pPr>
        <w:ind w:leftChars="0" w:left="0" w:right="-426" w:firstLineChars="0" w:firstLine="0"/>
        <w:rPr>
          <w:rFonts w:eastAsia="Merriweather"/>
          <w:sz w:val="22"/>
          <w:szCs w:val="22"/>
        </w:rPr>
      </w:pPr>
    </w:p>
    <w:p w14:paraId="55C920F4" w14:textId="77777777" w:rsidR="00C1643B" w:rsidRDefault="00C1643B" w:rsidP="00010B1B">
      <w:pPr>
        <w:ind w:leftChars="0" w:left="0" w:right="-426" w:firstLineChars="0" w:firstLine="0"/>
        <w:rPr>
          <w:rFonts w:eastAsia="Merriweather"/>
          <w:sz w:val="22"/>
          <w:szCs w:val="22"/>
        </w:rPr>
      </w:pPr>
    </w:p>
    <w:p w14:paraId="20022515" w14:textId="77777777" w:rsidR="00C1643B" w:rsidRDefault="00C1643B" w:rsidP="00010B1B">
      <w:pPr>
        <w:ind w:leftChars="0" w:left="0" w:right="-426" w:firstLineChars="0" w:firstLine="0"/>
        <w:rPr>
          <w:rFonts w:eastAsia="Merriweather"/>
          <w:sz w:val="22"/>
          <w:szCs w:val="22"/>
        </w:rPr>
      </w:pPr>
    </w:p>
    <w:p w14:paraId="0D555473" w14:textId="77777777" w:rsidR="00C1643B" w:rsidRDefault="00C1643B" w:rsidP="00010B1B">
      <w:pPr>
        <w:ind w:leftChars="0" w:left="0" w:right="-426" w:firstLineChars="0" w:firstLine="0"/>
        <w:rPr>
          <w:rFonts w:eastAsia="Merriweather"/>
          <w:sz w:val="22"/>
          <w:szCs w:val="22"/>
        </w:rPr>
      </w:pPr>
    </w:p>
    <w:p w14:paraId="1D956DA3" w14:textId="77777777" w:rsidR="00C1643B" w:rsidRDefault="00C1643B" w:rsidP="00010B1B">
      <w:pPr>
        <w:ind w:leftChars="0" w:left="0" w:right="-426" w:firstLineChars="0" w:firstLine="0"/>
        <w:rPr>
          <w:rFonts w:eastAsia="Merriweather"/>
          <w:sz w:val="22"/>
          <w:szCs w:val="22"/>
        </w:rPr>
      </w:pPr>
    </w:p>
    <w:p w14:paraId="089BBFFD" w14:textId="77777777" w:rsidR="00C1643B" w:rsidRDefault="00C1643B" w:rsidP="00010B1B">
      <w:pPr>
        <w:ind w:leftChars="0" w:left="0" w:right="-426" w:firstLineChars="0" w:firstLine="0"/>
        <w:rPr>
          <w:rFonts w:eastAsia="Merriweather"/>
          <w:sz w:val="22"/>
          <w:szCs w:val="22"/>
        </w:rPr>
      </w:pPr>
    </w:p>
    <w:p w14:paraId="6F37009B" w14:textId="46DEA154" w:rsidR="004E3572" w:rsidRPr="00F15B4C" w:rsidRDefault="004E3572" w:rsidP="004E3572">
      <w:pPr>
        <w:ind w:leftChars="0" w:right="-426" w:firstLineChars="0" w:firstLine="0"/>
        <w:jc w:val="center"/>
        <w:rPr>
          <w:rFonts w:eastAsia="Merriweather"/>
          <w:sz w:val="22"/>
          <w:szCs w:val="22"/>
        </w:rPr>
      </w:pPr>
      <w:r w:rsidRPr="00F15B4C">
        <w:rPr>
          <w:rFonts w:eastAsia="Merriweather"/>
          <w:sz w:val="22"/>
          <w:szCs w:val="22"/>
        </w:rPr>
        <w:t>________________</w:t>
      </w:r>
    </w:p>
    <w:p w14:paraId="2C1F30FF" w14:textId="77777777" w:rsidR="004E3572" w:rsidRPr="00F15B4C" w:rsidRDefault="004E3572" w:rsidP="004E3572">
      <w:pPr>
        <w:ind w:leftChars="0" w:left="0" w:right="-426" w:firstLineChars="0" w:firstLine="0"/>
        <w:jc w:val="center"/>
        <w:rPr>
          <w:rFonts w:eastAsia="Merriweather"/>
          <w:b/>
          <w:sz w:val="22"/>
          <w:szCs w:val="22"/>
        </w:rPr>
      </w:pPr>
      <w:r w:rsidRPr="00F15B4C">
        <w:rPr>
          <w:rFonts w:eastAsia="Merriweather"/>
          <w:b/>
          <w:sz w:val="22"/>
          <w:szCs w:val="22"/>
        </w:rPr>
        <w:t>CLAUDIA JANZ DA SILVA</w:t>
      </w:r>
    </w:p>
    <w:p w14:paraId="43A775B0" w14:textId="77777777" w:rsidR="004E3572" w:rsidRPr="00F15B4C" w:rsidRDefault="004E3572" w:rsidP="004E3572">
      <w:pPr>
        <w:tabs>
          <w:tab w:val="left" w:pos="567"/>
        </w:tabs>
        <w:spacing w:line="240" w:lineRule="auto"/>
        <w:ind w:leftChars="0" w:left="0" w:right="-426" w:firstLineChars="0" w:hanging="2"/>
        <w:jc w:val="center"/>
        <w:rPr>
          <w:rFonts w:eastAsia="Merriweather"/>
          <w:color w:val="FF0000"/>
          <w:sz w:val="22"/>
          <w:szCs w:val="22"/>
        </w:rPr>
      </w:pPr>
      <w:r w:rsidRPr="00F15B4C">
        <w:rPr>
          <w:rFonts w:eastAsia="Merriweather"/>
          <w:sz w:val="22"/>
          <w:szCs w:val="22"/>
        </w:rPr>
        <w:t>Secretária de Administração</w:t>
      </w:r>
    </w:p>
    <w:p w14:paraId="0A5AAC9E" w14:textId="77777777" w:rsidR="004E3572" w:rsidRPr="00F15B4C" w:rsidRDefault="004E3572" w:rsidP="004E3572">
      <w:pPr>
        <w:tabs>
          <w:tab w:val="left" w:pos="319"/>
        </w:tabs>
        <w:spacing w:line="240" w:lineRule="auto"/>
        <w:ind w:leftChars="0" w:left="0" w:right="-426" w:firstLineChars="0" w:hanging="2"/>
        <w:jc w:val="both"/>
        <w:rPr>
          <w:rFonts w:eastAsia="Merriweather"/>
          <w:sz w:val="22"/>
          <w:szCs w:val="22"/>
        </w:rPr>
      </w:pPr>
    </w:p>
    <w:p w14:paraId="539CEE68" w14:textId="77777777" w:rsidR="004E3572" w:rsidRDefault="004E3572" w:rsidP="004E3572">
      <w:pPr>
        <w:tabs>
          <w:tab w:val="left" w:pos="495"/>
          <w:tab w:val="left" w:pos="567"/>
        </w:tabs>
        <w:ind w:leftChars="117" w:left="281" w:right="-426" w:firstLineChars="0" w:firstLine="0"/>
        <w:rPr>
          <w:rFonts w:eastAsia="Merriweather"/>
          <w:sz w:val="22"/>
          <w:szCs w:val="22"/>
        </w:rPr>
      </w:pPr>
    </w:p>
    <w:p w14:paraId="05C2D27E" w14:textId="77777777" w:rsidR="0026214B" w:rsidRDefault="0026214B" w:rsidP="004E3572">
      <w:pPr>
        <w:tabs>
          <w:tab w:val="left" w:pos="495"/>
          <w:tab w:val="left" w:pos="567"/>
        </w:tabs>
        <w:ind w:leftChars="117" w:left="281" w:right="-426" w:firstLineChars="0" w:firstLine="0"/>
        <w:rPr>
          <w:rFonts w:eastAsia="Merriweather"/>
          <w:sz w:val="22"/>
          <w:szCs w:val="22"/>
        </w:rPr>
      </w:pPr>
    </w:p>
    <w:p w14:paraId="1E11E52C" w14:textId="77777777" w:rsidR="0026214B" w:rsidRDefault="0026214B" w:rsidP="004E3572">
      <w:pPr>
        <w:tabs>
          <w:tab w:val="left" w:pos="495"/>
          <w:tab w:val="left" w:pos="567"/>
        </w:tabs>
        <w:ind w:leftChars="117" w:left="281" w:right="-426" w:firstLineChars="0" w:firstLine="0"/>
        <w:rPr>
          <w:rFonts w:eastAsia="Merriweather"/>
          <w:sz w:val="22"/>
          <w:szCs w:val="22"/>
        </w:rPr>
      </w:pPr>
    </w:p>
    <w:p w14:paraId="357C8142" w14:textId="77777777" w:rsidR="001F030C" w:rsidRDefault="001F030C" w:rsidP="004E3572">
      <w:pPr>
        <w:tabs>
          <w:tab w:val="left" w:pos="495"/>
          <w:tab w:val="left" w:pos="567"/>
        </w:tabs>
        <w:ind w:leftChars="117" w:left="281" w:right="-426" w:firstLineChars="0" w:firstLine="0"/>
        <w:rPr>
          <w:rFonts w:eastAsia="Merriweather"/>
          <w:sz w:val="22"/>
          <w:szCs w:val="22"/>
        </w:rPr>
      </w:pPr>
    </w:p>
    <w:p w14:paraId="2F9181B5" w14:textId="77777777" w:rsidR="0026214B" w:rsidRDefault="0026214B" w:rsidP="004E3572">
      <w:pPr>
        <w:tabs>
          <w:tab w:val="left" w:pos="495"/>
          <w:tab w:val="left" w:pos="567"/>
        </w:tabs>
        <w:ind w:leftChars="117" w:left="281" w:right="-426" w:firstLineChars="0" w:firstLine="0"/>
        <w:rPr>
          <w:rFonts w:eastAsia="Merriweather"/>
          <w:sz w:val="22"/>
          <w:szCs w:val="22"/>
        </w:rPr>
      </w:pPr>
    </w:p>
    <w:p w14:paraId="052D7F02" w14:textId="77777777" w:rsidR="00164B94" w:rsidRDefault="00164B94" w:rsidP="004E3572">
      <w:pPr>
        <w:tabs>
          <w:tab w:val="left" w:pos="495"/>
          <w:tab w:val="left" w:pos="567"/>
        </w:tabs>
        <w:ind w:leftChars="117" w:left="281" w:right="-426" w:firstLineChars="0" w:firstLine="0"/>
        <w:rPr>
          <w:rFonts w:eastAsia="Merriweather"/>
          <w:sz w:val="22"/>
          <w:szCs w:val="22"/>
        </w:rPr>
      </w:pPr>
    </w:p>
    <w:p w14:paraId="6027EBB1" w14:textId="77777777" w:rsidR="001F030C" w:rsidRDefault="001F030C" w:rsidP="00010B1B">
      <w:pPr>
        <w:tabs>
          <w:tab w:val="left" w:pos="495"/>
          <w:tab w:val="left" w:pos="567"/>
        </w:tabs>
        <w:ind w:leftChars="0" w:left="0" w:right="-426" w:firstLineChars="0" w:firstLine="0"/>
        <w:rPr>
          <w:rFonts w:eastAsia="Merriweather"/>
          <w:sz w:val="22"/>
          <w:szCs w:val="22"/>
        </w:rPr>
      </w:pPr>
    </w:p>
    <w:p w14:paraId="7C29C37C" w14:textId="77777777" w:rsidR="0026214B" w:rsidRDefault="0026214B" w:rsidP="004E3572">
      <w:pPr>
        <w:tabs>
          <w:tab w:val="left" w:pos="495"/>
          <w:tab w:val="left" w:pos="567"/>
        </w:tabs>
        <w:ind w:leftChars="117" w:left="281" w:right="-426" w:firstLineChars="0" w:firstLine="0"/>
        <w:rPr>
          <w:rFonts w:eastAsia="Merriweather"/>
          <w:sz w:val="22"/>
          <w:szCs w:val="22"/>
        </w:rPr>
      </w:pPr>
    </w:p>
    <w:p w14:paraId="7160C82C" w14:textId="77777777" w:rsidR="0026214B" w:rsidRPr="00F15B4C" w:rsidRDefault="0026214B" w:rsidP="004E3572">
      <w:pPr>
        <w:tabs>
          <w:tab w:val="left" w:pos="495"/>
          <w:tab w:val="left" w:pos="567"/>
        </w:tabs>
        <w:ind w:leftChars="117" w:left="281" w:right="-426" w:firstLineChars="0" w:firstLine="0"/>
        <w:rPr>
          <w:rFonts w:eastAsia="Merriweather"/>
          <w:sz w:val="22"/>
          <w:szCs w:val="22"/>
        </w:rPr>
      </w:pPr>
    </w:p>
    <w:p w14:paraId="4672F0C9" w14:textId="77777777" w:rsidR="004E3572" w:rsidRPr="00F15B4C" w:rsidRDefault="004E3572" w:rsidP="004E3572">
      <w:pPr>
        <w:ind w:leftChars="0" w:right="-426" w:firstLineChars="0" w:firstLine="0"/>
        <w:jc w:val="center"/>
        <w:rPr>
          <w:rFonts w:eastAsia="Merriweather"/>
          <w:sz w:val="22"/>
          <w:szCs w:val="22"/>
        </w:rPr>
      </w:pPr>
    </w:p>
    <w:p w14:paraId="2582187D" w14:textId="77777777" w:rsidR="004E3572" w:rsidRPr="00F15B4C" w:rsidRDefault="004E3572" w:rsidP="004E3572">
      <w:pPr>
        <w:tabs>
          <w:tab w:val="left" w:pos="567"/>
        </w:tabs>
        <w:spacing w:line="240" w:lineRule="auto"/>
        <w:ind w:leftChars="0" w:left="0" w:right="-426" w:firstLineChars="0" w:hanging="2"/>
        <w:jc w:val="center"/>
        <w:rPr>
          <w:rFonts w:eastAsia="Merriweather"/>
          <w:b/>
          <w:sz w:val="22"/>
          <w:szCs w:val="22"/>
        </w:rPr>
      </w:pPr>
    </w:p>
    <w:p w14:paraId="0AF23E44" w14:textId="77777777" w:rsidR="004E3572" w:rsidRDefault="004E3572" w:rsidP="004E3572">
      <w:pPr>
        <w:tabs>
          <w:tab w:val="left" w:pos="567"/>
        </w:tabs>
        <w:spacing w:line="240" w:lineRule="auto"/>
        <w:ind w:leftChars="0" w:left="0" w:right="-426" w:firstLineChars="0" w:hanging="2"/>
        <w:jc w:val="center"/>
        <w:rPr>
          <w:rFonts w:eastAsia="Merriweather"/>
          <w:b/>
          <w:sz w:val="22"/>
          <w:szCs w:val="22"/>
        </w:rPr>
      </w:pPr>
    </w:p>
    <w:p w14:paraId="28EC28BC" w14:textId="77777777" w:rsidR="0026214B" w:rsidRDefault="0026214B" w:rsidP="004E3572">
      <w:pPr>
        <w:tabs>
          <w:tab w:val="left" w:pos="567"/>
        </w:tabs>
        <w:spacing w:line="240" w:lineRule="auto"/>
        <w:ind w:leftChars="0" w:left="0" w:right="-426" w:firstLineChars="0" w:hanging="2"/>
        <w:jc w:val="center"/>
        <w:rPr>
          <w:rFonts w:eastAsia="Merriweather"/>
          <w:b/>
          <w:sz w:val="22"/>
          <w:szCs w:val="22"/>
        </w:rPr>
      </w:pPr>
    </w:p>
    <w:p w14:paraId="02FDDD85" w14:textId="77777777" w:rsidR="001F030C" w:rsidRDefault="001F030C" w:rsidP="004E3572">
      <w:pPr>
        <w:tabs>
          <w:tab w:val="left" w:pos="567"/>
        </w:tabs>
        <w:spacing w:line="240" w:lineRule="auto"/>
        <w:ind w:leftChars="0" w:left="0" w:right="-426" w:firstLineChars="0" w:hanging="2"/>
        <w:jc w:val="center"/>
        <w:rPr>
          <w:rFonts w:eastAsia="Merriweather"/>
          <w:b/>
          <w:sz w:val="22"/>
          <w:szCs w:val="22"/>
        </w:rPr>
      </w:pPr>
    </w:p>
    <w:p w14:paraId="06E38BBE" w14:textId="77777777" w:rsidR="0026214B" w:rsidRDefault="0026214B" w:rsidP="004E3572">
      <w:pPr>
        <w:tabs>
          <w:tab w:val="left" w:pos="567"/>
        </w:tabs>
        <w:spacing w:line="240" w:lineRule="auto"/>
        <w:ind w:leftChars="0" w:left="0" w:right="-426" w:firstLineChars="0" w:hanging="2"/>
        <w:jc w:val="center"/>
        <w:rPr>
          <w:rFonts w:eastAsia="Merriweather"/>
          <w:b/>
          <w:sz w:val="22"/>
          <w:szCs w:val="22"/>
        </w:rPr>
      </w:pPr>
    </w:p>
    <w:p w14:paraId="7A984525" w14:textId="77777777" w:rsidR="00106130" w:rsidRDefault="00106130" w:rsidP="004E3572">
      <w:pPr>
        <w:tabs>
          <w:tab w:val="left" w:pos="567"/>
        </w:tabs>
        <w:spacing w:line="240" w:lineRule="auto"/>
        <w:ind w:leftChars="0" w:left="0" w:right="-426" w:firstLineChars="0" w:hanging="2"/>
        <w:jc w:val="center"/>
        <w:rPr>
          <w:rFonts w:eastAsia="Merriweather"/>
          <w:b/>
          <w:sz w:val="22"/>
          <w:szCs w:val="22"/>
        </w:rPr>
      </w:pPr>
    </w:p>
    <w:p w14:paraId="4F001870" w14:textId="77777777" w:rsidR="00164B94" w:rsidRDefault="00164B94" w:rsidP="004E3572">
      <w:pPr>
        <w:tabs>
          <w:tab w:val="left" w:pos="567"/>
        </w:tabs>
        <w:spacing w:line="240" w:lineRule="auto"/>
        <w:ind w:leftChars="0" w:left="0" w:right="-426" w:firstLineChars="0" w:hanging="2"/>
        <w:jc w:val="center"/>
        <w:rPr>
          <w:rFonts w:eastAsia="Merriweather"/>
          <w:b/>
          <w:sz w:val="22"/>
          <w:szCs w:val="22"/>
        </w:rPr>
      </w:pPr>
    </w:p>
    <w:p w14:paraId="51B66E4F" w14:textId="77777777" w:rsidR="00164B94" w:rsidRDefault="00164B94" w:rsidP="004E3572">
      <w:pPr>
        <w:tabs>
          <w:tab w:val="left" w:pos="567"/>
        </w:tabs>
        <w:spacing w:line="240" w:lineRule="auto"/>
        <w:ind w:leftChars="0" w:left="0" w:right="-426" w:firstLineChars="0" w:hanging="2"/>
        <w:jc w:val="center"/>
        <w:rPr>
          <w:rFonts w:eastAsia="Merriweather"/>
          <w:b/>
          <w:sz w:val="22"/>
          <w:szCs w:val="22"/>
        </w:rPr>
      </w:pPr>
    </w:p>
    <w:p w14:paraId="5EB29C92" w14:textId="77777777" w:rsidR="00164B94" w:rsidRDefault="00164B94" w:rsidP="004E3572">
      <w:pPr>
        <w:tabs>
          <w:tab w:val="left" w:pos="567"/>
        </w:tabs>
        <w:spacing w:line="240" w:lineRule="auto"/>
        <w:ind w:leftChars="0" w:left="0" w:right="-426" w:firstLineChars="0" w:hanging="2"/>
        <w:jc w:val="center"/>
        <w:rPr>
          <w:rFonts w:eastAsia="Merriweather"/>
          <w:b/>
          <w:sz w:val="22"/>
          <w:szCs w:val="22"/>
        </w:rPr>
      </w:pPr>
    </w:p>
    <w:p w14:paraId="6274AA86" w14:textId="77777777" w:rsidR="0026214B" w:rsidRDefault="0026214B" w:rsidP="004E3572">
      <w:pPr>
        <w:tabs>
          <w:tab w:val="left" w:pos="567"/>
        </w:tabs>
        <w:spacing w:line="240" w:lineRule="auto"/>
        <w:ind w:leftChars="0" w:left="0" w:right="-426" w:firstLineChars="0" w:hanging="2"/>
        <w:jc w:val="center"/>
        <w:rPr>
          <w:rFonts w:eastAsia="Merriweather"/>
          <w:b/>
          <w:sz w:val="22"/>
          <w:szCs w:val="22"/>
        </w:rPr>
      </w:pPr>
    </w:p>
    <w:p w14:paraId="30BEC0DB" w14:textId="77777777" w:rsidR="0026214B" w:rsidRPr="00F15B4C" w:rsidRDefault="0026214B" w:rsidP="004E3572">
      <w:pPr>
        <w:tabs>
          <w:tab w:val="left" w:pos="567"/>
        </w:tabs>
        <w:spacing w:line="240" w:lineRule="auto"/>
        <w:ind w:leftChars="0" w:left="0" w:right="-426" w:firstLineChars="0" w:hanging="2"/>
        <w:jc w:val="center"/>
        <w:rPr>
          <w:rFonts w:eastAsia="Merriweather"/>
          <w:b/>
          <w:sz w:val="22"/>
          <w:szCs w:val="22"/>
        </w:rPr>
      </w:pPr>
    </w:p>
    <w:p w14:paraId="0A4B7BCA" w14:textId="77777777" w:rsidR="004E3572" w:rsidRPr="00F15B4C" w:rsidRDefault="004E3572" w:rsidP="004E3572">
      <w:pPr>
        <w:tabs>
          <w:tab w:val="left" w:pos="567"/>
        </w:tabs>
        <w:spacing w:line="240" w:lineRule="auto"/>
        <w:ind w:leftChars="0" w:left="0" w:right="-426" w:firstLineChars="0" w:hanging="2"/>
        <w:jc w:val="center"/>
        <w:rPr>
          <w:rFonts w:eastAsia="Merriweather"/>
          <w:color w:val="FF0000"/>
          <w:sz w:val="22"/>
          <w:szCs w:val="22"/>
        </w:rPr>
      </w:pPr>
    </w:p>
    <w:p w14:paraId="4C69E267" w14:textId="77777777" w:rsidR="0026214B" w:rsidRDefault="0026214B" w:rsidP="004E3572">
      <w:pPr>
        <w:spacing w:line="360" w:lineRule="auto"/>
        <w:ind w:left="0" w:hanging="2"/>
        <w:jc w:val="both"/>
        <w:rPr>
          <w:rFonts w:eastAsia="Merriweather"/>
          <w:sz w:val="22"/>
          <w:szCs w:val="22"/>
        </w:rPr>
      </w:pPr>
    </w:p>
    <w:p w14:paraId="54220861" w14:textId="24C4B422" w:rsidR="00AB2081" w:rsidRPr="004E3572" w:rsidRDefault="00AB2081" w:rsidP="00106130">
      <w:pPr>
        <w:ind w:leftChars="0" w:left="0" w:firstLineChars="0" w:firstLine="0"/>
      </w:pPr>
    </w:p>
    <w:sectPr w:rsidR="00AB2081" w:rsidRPr="004E3572" w:rsidSect="00BC6116">
      <w:headerReference w:type="even" r:id="rId21"/>
      <w:headerReference w:type="default" r:id="rId22"/>
      <w:footerReference w:type="even" r:id="rId23"/>
      <w:footerReference w:type="default" r:id="rId24"/>
      <w:headerReference w:type="first" r:id="rId25"/>
      <w:footerReference w:type="first" r:id="rId26"/>
      <w:pgSz w:w="11907" w:h="16839"/>
      <w:pgMar w:top="1843" w:right="851" w:bottom="99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37A72" w14:textId="77777777" w:rsidR="00C76562" w:rsidRDefault="00C76562">
      <w:pPr>
        <w:spacing w:line="240" w:lineRule="auto"/>
        <w:ind w:left="0" w:hanging="2"/>
      </w:pPr>
      <w:r>
        <w:separator/>
      </w:r>
    </w:p>
  </w:endnote>
  <w:endnote w:type="continuationSeparator" w:id="0">
    <w:p w14:paraId="21B49320" w14:textId="77777777" w:rsidR="00C76562" w:rsidRDefault="00C7656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altName w:val="Times New Roman"/>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Serif">
    <w:altName w:val="Calibri"/>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C76562" w:rsidRDefault="00C76562">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39699F41" w:rsidR="00C76562" w:rsidRDefault="00C76562">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C76562" w:rsidRDefault="00C76562">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8D0B7" w14:textId="77777777" w:rsidR="00C76562" w:rsidRDefault="00C76562">
      <w:pPr>
        <w:spacing w:line="240" w:lineRule="auto"/>
        <w:ind w:left="0" w:hanging="2"/>
      </w:pPr>
      <w:r>
        <w:separator/>
      </w:r>
    </w:p>
  </w:footnote>
  <w:footnote w:type="continuationSeparator" w:id="0">
    <w:p w14:paraId="31F79B54" w14:textId="77777777" w:rsidR="00C76562" w:rsidRDefault="00C7656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C76562" w:rsidRDefault="00C76562">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81BA" w14:textId="644CB0E1" w:rsidR="00C76562" w:rsidRDefault="00C76562">
    <w:pPr>
      <w:pStyle w:val="Cabealho"/>
      <w:ind w:left="0" w:hanging="2"/>
    </w:pPr>
    <w:r>
      <w:rPr>
        <w:noProof/>
      </w:rPr>
      <w:drawing>
        <wp:anchor distT="0" distB="0" distL="0" distR="0" simplePos="0" relativeHeight="251659264" behindDoc="1" locked="0" layoutInCell="1" hidden="0" allowOverlap="1" wp14:anchorId="2D7D6753" wp14:editId="2FCB38D0">
          <wp:simplePos x="0" y="0"/>
          <wp:positionH relativeFrom="margin">
            <wp:align>left</wp:align>
          </wp:positionH>
          <wp:positionV relativeFrom="paragraph">
            <wp:posOffset>0</wp:posOffset>
          </wp:positionV>
          <wp:extent cx="771099" cy="798195"/>
          <wp:effectExtent l="0" t="0" r="0" b="1905"/>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hidden="0" allowOverlap="1" wp14:anchorId="44DF11B0" wp14:editId="6D2AA22B">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30684F8F" w14:textId="77777777" w:rsidR="00C76562" w:rsidRDefault="00C76562" w:rsidP="00A73B8E">
                          <w:pPr>
                            <w:spacing w:line="240" w:lineRule="auto"/>
                            <w:ind w:left="1" w:hanging="3"/>
                            <w:jc w:val="center"/>
                            <w:rPr>
                              <w:rFonts w:ascii="Arial" w:eastAsia="Algerian" w:hAnsi="Arial" w:cs="Arial"/>
                              <w:b/>
                              <w:color w:val="000000"/>
                              <w:sz w:val="32"/>
                              <w:szCs w:val="32"/>
                            </w:rPr>
                          </w:pPr>
                        </w:p>
                        <w:p w14:paraId="5D07F69A" w14:textId="2CC0E62F" w:rsidR="00C76562" w:rsidRPr="001F58CD" w:rsidRDefault="00C76562" w:rsidP="00A73B8E">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14:paraId="01477AA3" w14:textId="2E388008" w:rsidR="00C76562" w:rsidRDefault="00C76562" w:rsidP="00B3025B">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14:paraId="31CBBA1D" w14:textId="2E388008" w:rsidR="00C76562" w:rsidRPr="00B3025B" w:rsidRDefault="00FB0C16" w:rsidP="00B3025B">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6" style="width:0;height:1.5pt" o:hralign="center" o:hrstd="t" o:hr="t" fillcolor="#a0a0a0" stroked="f"/>
                            </w:pict>
                          </w:r>
                        </w:p>
                        <w:p w14:paraId="2E511DCB" w14:textId="77777777" w:rsidR="00C76562" w:rsidRPr="00A73B8E" w:rsidRDefault="00C76562" w:rsidP="00A73B8E">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" filled="f" stroked="f">
              <v:textbox inset="2.53958mm,1.2694mm,2.53958mm,1.2694mm">
                <w:txbxContent>
                  <w:p w14:paraId="30684F8F" w14:textId="77777777" w:rsidR="00C76562" w:rsidRDefault="00C76562" w:rsidP="00A73B8E">
                    <w:pPr>
                      <w:spacing w:line="240" w:lineRule="auto"/>
                      <w:ind w:left="1" w:hanging="3"/>
                      <w:jc w:val="center"/>
                      <w:rPr>
                        <w:rFonts w:ascii="Arial" w:eastAsia="Algerian" w:hAnsi="Arial" w:cs="Arial"/>
                        <w:b/>
                        <w:color w:val="000000"/>
                        <w:sz w:val="32"/>
                        <w:szCs w:val="32"/>
                      </w:rPr>
                    </w:pPr>
                  </w:p>
                  <w:p w14:paraId="5D07F69A" w14:textId="2CC0E62F" w:rsidR="00C76562" w:rsidRPr="001F58CD" w:rsidRDefault="00C76562" w:rsidP="00A73B8E">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14:paraId="01477AA3" w14:textId="2E388008" w:rsidR="00C76562" w:rsidRDefault="00C76562" w:rsidP="00B3025B">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14:paraId="31CBBA1D" w14:textId="2E388008" w:rsidR="00C76562" w:rsidRPr="00B3025B" w:rsidRDefault="00FB0C16" w:rsidP="00B3025B">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6" style="width:0;height:1.5pt" o:hralign="center" o:hrstd="t" o:hr="t" fillcolor="#a0a0a0" stroked="f"/>
                      </w:pict>
                    </w:r>
                  </w:p>
                  <w:p w14:paraId="2E511DCB" w14:textId="77777777" w:rsidR="00C76562" w:rsidRPr="00A73B8E" w:rsidRDefault="00C76562" w:rsidP="00A73B8E">
                    <w:pPr>
                      <w:spacing w:line="240" w:lineRule="auto"/>
                      <w:ind w:left="0" w:hanging="2"/>
                      <w:jc w:val="center"/>
                      <w:rPr>
                        <w:rFonts w:ascii="Arial" w:hAnsi="Arial" w:cs="Arial"/>
                      </w:rPr>
                    </w:pPr>
                  </w:p>
                </w:txbxContent>
              </v:textbox>
            </v:rect>
          </w:pict>
        </mc:Fallback>
      </mc:AlternateContent>
    </w:r>
  </w:p>
  <w:p w14:paraId="7DDCE3DE" w14:textId="6E26EE8B"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C76562" w:rsidRDefault="00C76562" w:rsidP="00BC6116">
    <w:pPr>
      <w:pBdr>
        <w:top w:val="nil"/>
        <w:left w:val="nil"/>
        <w:bottom w:val="nil"/>
        <w:right w:val="nil"/>
        <w:between w:val="nil"/>
      </w:pBdr>
      <w:tabs>
        <w:tab w:val="center" w:pos="4252"/>
        <w:tab w:val="right" w:pos="8504"/>
      </w:tabs>
      <w:spacing w:line="240" w:lineRule="auto"/>
      <w:ind w:leftChars="0" w:left="0" w:firstLineChars="0" w:firstLine="0"/>
      <w:rPr>
        <w:color w:val="000000"/>
      </w:rPr>
    </w:pPr>
  </w:p>
  <w:p w14:paraId="63EFAF7D" w14:textId="77777777"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C76562" w:rsidRDefault="00C76562">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15:restartNumberingAfterBreak="0">
    <w:nsid w:val="00B26D06"/>
    <w:multiLevelType w:val="hybridMultilevel"/>
    <w:tmpl w:val="A8CC1E0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 w15:restartNumberingAfterBreak="0">
    <w:nsid w:val="02801FFC"/>
    <w:multiLevelType w:val="hybridMultilevel"/>
    <w:tmpl w:val="9D483E4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4"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5"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0"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3"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472759A6"/>
    <w:multiLevelType w:val="multilevel"/>
    <w:tmpl w:val="4F7473DC"/>
    <w:lvl w:ilvl="0">
      <w:start w:val="1"/>
      <w:numFmt w:val="decimal"/>
      <w:lvlText w:val="%1."/>
      <w:lvlJc w:val="left"/>
      <w:pPr>
        <w:ind w:left="360" w:hanging="360"/>
      </w:pPr>
      <w:rPr>
        <w:rFonts w:hint="default"/>
        <w:b/>
        <w:color w:val="auto"/>
      </w:rPr>
    </w:lvl>
    <w:lvl w:ilvl="1">
      <w:start w:val="1"/>
      <w:numFmt w:val="decimal"/>
      <w:isLgl/>
      <w:lvlText w:val="%1.%2."/>
      <w:lvlJc w:val="left"/>
      <w:pPr>
        <w:ind w:left="720" w:hanging="720"/>
      </w:pPr>
      <w:rPr>
        <w:rFonts w:hint="default"/>
        <w:b w:val="0"/>
        <w:bCs/>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6"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8"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1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1" w15:restartNumberingAfterBreak="0">
    <w:nsid w:val="5D7C1AFA"/>
    <w:multiLevelType w:val="hybridMultilevel"/>
    <w:tmpl w:val="68284F6C"/>
    <w:lvl w:ilvl="0" w:tplc="33BAAE54">
      <w:start w:val="1"/>
      <w:numFmt w:val="lowerRoman"/>
      <w:lvlText w:val="%1."/>
      <w:lvlJc w:val="left"/>
      <w:pPr>
        <w:ind w:left="1423" w:hanging="720"/>
      </w:pPr>
      <w:rPr>
        <w:rFonts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22"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5"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6"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9"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42D3142"/>
    <w:multiLevelType w:val="hybridMultilevel"/>
    <w:tmpl w:val="0A1AC488"/>
    <w:lvl w:ilvl="0" w:tplc="2C6ED900">
      <w:start w:val="1"/>
      <w:numFmt w:val="upperRoman"/>
      <w:lvlText w:val="%1."/>
      <w:lvlJc w:val="left"/>
      <w:pPr>
        <w:ind w:left="1826" w:hanging="720"/>
      </w:pPr>
      <w:rPr>
        <w:rFonts w:ascii="Calibri" w:eastAsia="Calibri" w:hAnsi="Calibri" w:cs="Calibri" w:hint="default"/>
        <w:color w:val="595959"/>
        <w:spacing w:val="-1"/>
        <w:w w:val="100"/>
        <w:sz w:val="24"/>
        <w:szCs w:val="24"/>
        <w:lang w:val="pt-PT" w:eastAsia="en-US" w:bidi="ar-SA"/>
      </w:rPr>
    </w:lvl>
    <w:lvl w:ilvl="1" w:tplc="15BE9C4A">
      <w:start w:val="1"/>
      <w:numFmt w:val="lowerLetter"/>
      <w:lvlText w:val="%2)"/>
      <w:lvlJc w:val="left"/>
      <w:pPr>
        <w:ind w:left="1879" w:hanging="255"/>
      </w:pPr>
      <w:rPr>
        <w:rFonts w:ascii="Calibri" w:eastAsia="Calibri" w:hAnsi="Calibri" w:cs="Calibri" w:hint="default"/>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31"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32"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519275937">
    <w:abstractNumId w:val="17"/>
  </w:num>
  <w:num w:numId="2" w16cid:durableId="463235632">
    <w:abstractNumId w:val="3"/>
  </w:num>
  <w:num w:numId="3" w16cid:durableId="377555635">
    <w:abstractNumId w:val="12"/>
  </w:num>
  <w:num w:numId="4" w16cid:durableId="560290464">
    <w:abstractNumId w:val="9"/>
  </w:num>
  <w:num w:numId="5" w16cid:durableId="29115756">
    <w:abstractNumId w:val="16"/>
  </w:num>
  <w:num w:numId="6" w16cid:durableId="593780061">
    <w:abstractNumId w:val="33"/>
  </w:num>
  <w:num w:numId="7" w16cid:durableId="742751875">
    <w:abstractNumId w:val="0"/>
  </w:num>
  <w:num w:numId="8" w16cid:durableId="266236988">
    <w:abstractNumId w:val="18"/>
  </w:num>
  <w:num w:numId="9" w16cid:durableId="705448921">
    <w:abstractNumId w:val="14"/>
  </w:num>
  <w:num w:numId="10" w16cid:durableId="545412823">
    <w:abstractNumId w:val="27"/>
  </w:num>
  <w:num w:numId="11" w16cid:durableId="1507937995">
    <w:abstractNumId w:val="25"/>
  </w:num>
  <w:num w:numId="12" w16cid:durableId="1977448635">
    <w:abstractNumId w:val="30"/>
  </w:num>
  <w:num w:numId="13" w16cid:durableId="2102675588">
    <w:abstractNumId w:val="22"/>
  </w:num>
  <w:num w:numId="14" w16cid:durableId="2138404235">
    <w:abstractNumId w:val="19"/>
  </w:num>
  <w:num w:numId="15" w16cid:durableId="9062919">
    <w:abstractNumId w:val="29"/>
  </w:num>
  <w:num w:numId="16" w16cid:durableId="1783570570">
    <w:abstractNumId w:val="34"/>
  </w:num>
  <w:num w:numId="17" w16cid:durableId="824010307">
    <w:abstractNumId w:val="11"/>
  </w:num>
  <w:num w:numId="18" w16cid:durableId="1969317723">
    <w:abstractNumId w:val="7"/>
  </w:num>
  <w:num w:numId="19" w16cid:durableId="936328441">
    <w:abstractNumId w:val="5"/>
  </w:num>
  <w:num w:numId="20" w16cid:durableId="1367369999">
    <w:abstractNumId w:val="23"/>
  </w:num>
  <w:num w:numId="21" w16cid:durableId="1107849615">
    <w:abstractNumId w:val="13"/>
  </w:num>
  <w:num w:numId="22" w16cid:durableId="11035890">
    <w:abstractNumId w:val="10"/>
  </w:num>
  <w:num w:numId="23" w16cid:durableId="394280248">
    <w:abstractNumId w:val="26"/>
  </w:num>
  <w:num w:numId="24" w16cid:durableId="520558457">
    <w:abstractNumId w:val="8"/>
  </w:num>
  <w:num w:numId="25" w16cid:durableId="2057585089">
    <w:abstractNumId w:val="32"/>
  </w:num>
  <w:num w:numId="26" w16cid:durableId="614295071">
    <w:abstractNumId w:val="35"/>
  </w:num>
  <w:num w:numId="27" w16cid:durableId="677121668">
    <w:abstractNumId w:val="6"/>
  </w:num>
  <w:num w:numId="28" w16cid:durableId="743645320">
    <w:abstractNumId w:val="36"/>
  </w:num>
  <w:num w:numId="29" w16cid:durableId="892788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192325">
    <w:abstractNumId w:val="28"/>
  </w:num>
  <w:num w:numId="31" w16cid:durableId="1380737819">
    <w:abstractNumId w:val="15"/>
  </w:num>
  <w:num w:numId="32" w16cid:durableId="418720301">
    <w:abstractNumId w:val="24"/>
  </w:num>
  <w:num w:numId="33" w16cid:durableId="1824657593">
    <w:abstractNumId w:val="31"/>
  </w:num>
  <w:num w:numId="34" w16cid:durableId="608587325">
    <w:abstractNumId w:val="20"/>
  </w:num>
  <w:num w:numId="35" w16cid:durableId="1145926730">
    <w:abstractNumId w:val="21"/>
  </w:num>
  <w:num w:numId="36" w16cid:durableId="292641793">
    <w:abstractNumId w:val="1"/>
  </w:num>
  <w:num w:numId="37" w16cid:durableId="139146219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491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3597"/>
    <w:rsid w:val="0000593F"/>
    <w:rsid w:val="00005C7E"/>
    <w:rsid w:val="0000617B"/>
    <w:rsid w:val="00010B1B"/>
    <w:rsid w:val="00010FC0"/>
    <w:rsid w:val="00011FE9"/>
    <w:rsid w:val="00013C86"/>
    <w:rsid w:val="00013E24"/>
    <w:rsid w:val="000142E9"/>
    <w:rsid w:val="00015021"/>
    <w:rsid w:val="0001695B"/>
    <w:rsid w:val="00021129"/>
    <w:rsid w:val="00023622"/>
    <w:rsid w:val="000238EE"/>
    <w:rsid w:val="00023A1E"/>
    <w:rsid w:val="000244F7"/>
    <w:rsid w:val="000248FA"/>
    <w:rsid w:val="0002537A"/>
    <w:rsid w:val="00025574"/>
    <w:rsid w:val="00025F24"/>
    <w:rsid w:val="000265CA"/>
    <w:rsid w:val="000269CF"/>
    <w:rsid w:val="00030EA3"/>
    <w:rsid w:val="00031683"/>
    <w:rsid w:val="00032780"/>
    <w:rsid w:val="000330F9"/>
    <w:rsid w:val="00036213"/>
    <w:rsid w:val="00040A98"/>
    <w:rsid w:val="000412A2"/>
    <w:rsid w:val="000413B5"/>
    <w:rsid w:val="00041921"/>
    <w:rsid w:val="00043585"/>
    <w:rsid w:val="00043610"/>
    <w:rsid w:val="00044B51"/>
    <w:rsid w:val="0005135E"/>
    <w:rsid w:val="00051DE5"/>
    <w:rsid w:val="00052CA4"/>
    <w:rsid w:val="00054EF6"/>
    <w:rsid w:val="00056728"/>
    <w:rsid w:val="00056D44"/>
    <w:rsid w:val="00067744"/>
    <w:rsid w:val="0006798C"/>
    <w:rsid w:val="00067A1B"/>
    <w:rsid w:val="000708A6"/>
    <w:rsid w:val="000711AF"/>
    <w:rsid w:val="000745B8"/>
    <w:rsid w:val="00081EF4"/>
    <w:rsid w:val="00082FA1"/>
    <w:rsid w:val="00083240"/>
    <w:rsid w:val="000838AF"/>
    <w:rsid w:val="00084006"/>
    <w:rsid w:val="00092BE8"/>
    <w:rsid w:val="0009356A"/>
    <w:rsid w:val="00093DC4"/>
    <w:rsid w:val="00094C56"/>
    <w:rsid w:val="00095B13"/>
    <w:rsid w:val="000A0D89"/>
    <w:rsid w:val="000A0D99"/>
    <w:rsid w:val="000A0FA8"/>
    <w:rsid w:val="000A1DE9"/>
    <w:rsid w:val="000A2439"/>
    <w:rsid w:val="000A42BC"/>
    <w:rsid w:val="000A6D36"/>
    <w:rsid w:val="000A6F3C"/>
    <w:rsid w:val="000B4066"/>
    <w:rsid w:val="000B5097"/>
    <w:rsid w:val="000B5654"/>
    <w:rsid w:val="000B7B37"/>
    <w:rsid w:val="000C0916"/>
    <w:rsid w:val="000C251D"/>
    <w:rsid w:val="000C4302"/>
    <w:rsid w:val="000C44B9"/>
    <w:rsid w:val="000C6A45"/>
    <w:rsid w:val="000C7D11"/>
    <w:rsid w:val="000D1AA8"/>
    <w:rsid w:val="000D3501"/>
    <w:rsid w:val="000D3D84"/>
    <w:rsid w:val="000D49C2"/>
    <w:rsid w:val="000D4DAE"/>
    <w:rsid w:val="000D6B8C"/>
    <w:rsid w:val="000E0144"/>
    <w:rsid w:val="000E20DA"/>
    <w:rsid w:val="000E353C"/>
    <w:rsid w:val="000E41AE"/>
    <w:rsid w:val="000E6193"/>
    <w:rsid w:val="000E6CE6"/>
    <w:rsid w:val="000F0F03"/>
    <w:rsid w:val="000F106B"/>
    <w:rsid w:val="000F24EC"/>
    <w:rsid w:val="000F39AC"/>
    <w:rsid w:val="000F46C6"/>
    <w:rsid w:val="000F64DD"/>
    <w:rsid w:val="000F6E97"/>
    <w:rsid w:val="000F7772"/>
    <w:rsid w:val="0010008C"/>
    <w:rsid w:val="00100679"/>
    <w:rsid w:val="00100956"/>
    <w:rsid w:val="0010234A"/>
    <w:rsid w:val="00103365"/>
    <w:rsid w:val="0010344A"/>
    <w:rsid w:val="001041C5"/>
    <w:rsid w:val="00106130"/>
    <w:rsid w:val="00106C00"/>
    <w:rsid w:val="00107875"/>
    <w:rsid w:val="0011010B"/>
    <w:rsid w:val="00113F90"/>
    <w:rsid w:val="001142B3"/>
    <w:rsid w:val="0011565A"/>
    <w:rsid w:val="0012137B"/>
    <w:rsid w:val="001213EB"/>
    <w:rsid w:val="00121CEE"/>
    <w:rsid w:val="0012251F"/>
    <w:rsid w:val="00124739"/>
    <w:rsid w:val="00124807"/>
    <w:rsid w:val="00125063"/>
    <w:rsid w:val="0012592B"/>
    <w:rsid w:val="00127521"/>
    <w:rsid w:val="00130112"/>
    <w:rsid w:val="00131764"/>
    <w:rsid w:val="001322CE"/>
    <w:rsid w:val="00132737"/>
    <w:rsid w:val="00132A6C"/>
    <w:rsid w:val="001346AA"/>
    <w:rsid w:val="001354AE"/>
    <w:rsid w:val="00135AD0"/>
    <w:rsid w:val="00137524"/>
    <w:rsid w:val="00137D95"/>
    <w:rsid w:val="0014312B"/>
    <w:rsid w:val="00145239"/>
    <w:rsid w:val="001455E4"/>
    <w:rsid w:val="001463A2"/>
    <w:rsid w:val="00147713"/>
    <w:rsid w:val="001477E9"/>
    <w:rsid w:val="00147D8B"/>
    <w:rsid w:val="001500FD"/>
    <w:rsid w:val="00150371"/>
    <w:rsid w:val="001503D8"/>
    <w:rsid w:val="00152BDB"/>
    <w:rsid w:val="00154417"/>
    <w:rsid w:val="00155EC1"/>
    <w:rsid w:val="001564FA"/>
    <w:rsid w:val="00156E43"/>
    <w:rsid w:val="001575D0"/>
    <w:rsid w:val="00157BED"/>
    <w:rsid w:val="001627AC"/>
    <w:rsid w:val="00162C31"/>
    <w:rsid w:val="00163671"/>
    <w:rsid w:val="00164B94"/>
    <w:rsid w:val="00165480"/>
    <w:rsid w:val="001711AA"/>
    <w:rsid w:val="001715E4"/>
    <w:rsid w:val="001748A5"/>
    <w:rsid w:val="0017505E"/>
    <w:rsid w:val="0017655D"/>
    <w:rsid w:val="0018335C"/>
    <w:rsid w:val="0018430E"/>
    <w:rsid w:val="001844B0"/>
    <w:rsid w:val="001850A3"/>
    <w:rsid w:val="00191AAC"/>
    <w:rsid w:val="00193CEE"/>
    <w:rsid w:val="00194E14"/>
    <w:rsid w:val="001971D5"/>
    <w:rsid w:val="001A15CF"/>
    <w:rsid w:val="001A1999"/>
    <w:rsid w:val="001A2E93"/>
    <w:rsid w:val="001A58AD"/>
    <w:rsid w:val="001A6209"/>
    <w:rsid w:val="001B0478"/>
    <w:rsid w:val="001B2243"/>
    <w:rsid w:val="001B2282"/>
    <w:rsid w:val="001B2C29"/>
    <w:rsid w:val="001B3C87"/>
    <w:rsid w:val="001B64F9"/>
    <w:rsid w:val="001C1547"/>
    <w:rsid w:val="001C1693"/>
    <w:rsid w:val="001C26DA"/>
    <w:rsid w:val="001C6DB0"/>
    <w:rsid w:val="001C769D"/>
    <w:rsid w:val="001D2BA1"/>
    <w:rsid w:val="001D3306"/>
    <w:rsid w:val="001D38DB"/>
    <w:rsid w:val="001D3E7B"/>
    <w:rsid w:val="001D75E3"/>
    <w:rsid w:val="001E1A7D"/>
    <w:rsid w:val="001E4F21"/>
    <w:rsid w:val="001F0206"/>
    <w:rsid w:val="001F030C"/>
    <w:rsid w:val="001F1B92"/>
    <w:rsid w:val="001F1DB8"/>
    <w:rsid w:val="001F22BE"/>
    <w:rsid w:val="001F293A"/>
    <w:rsid w:val="001F39FA"/>
    <w:rsid w:val="001F4413"/>
    <w:rsid w:val="001F58CD"/>
    <w:rsid w:val="001F7A6D"/>
    <w:rsid w:val="00200EB7"/>
    <w:rsid w:val="0020214D"/>
    <w:rsid w:val="002024E6"/>
    <w:rsid w:val="002044E2"/>
    <w:rsid w:val="0020553D"/>
    <w:rsid w:val="0021103D"/>
    <w:rsid w:val="00211D86"/>
    <w:rsid w:val="0021779E"/>
    <w:rsid w:val="0022216F"/>
    <w:rsid w:val="002221E1"/>
    <w:rsid w:val="002271F4"/>
    <w:rsid w:val="00227868"/>
    <w:rsid w:val="002279E5"/>
    <w:rsid w:val="0023026A"/>
    <w:rsid w:val="00232240"/>
    <w:rsid w:val="0023242D"/>
    <w:rsid w:val="00232691"/>
    <w:rsid w:val="002366AF"/>
    <w:rsid w:val="002371B1"/>
    <w:rsid w:val="00242761"/>
    <w:rsid w:val="002436A4"/>
    <w:rsid w:val="00244478"/>
    <w:rsid w:val="00244E03"/>
    <w:rsid w:val="00245197"/>
    <w:rsid w:val="002452FF"/>
    <w:rsid w:val="00245475"/>
    <w:rsid w:val="00247115"/>
    <w:rsid w:val="00250C7E"/>
    <w:rsid w:val="00250D7B"/>
    <w:rsid w:val="002516BE"/>
    <w:rsid w:val="00251F85"/>
    <w:rsid w:val="00252756"/>
    <w:rsid w:val="00254C4D"/>
    <w:rsid w:val="00254EFC"/>
    <w:rsid w:val="00255B77"/>
    <w:rsid w:val="00255C41"/>
    <w:rsid w:val="00255F4C"/>
    <w:rsid w:val="00260028"/>
    <w:rsid w:val="0026214B"/>
    <w:rsid w:val="00262A67"/>
    <w:rsid w:val="00265CB9"/>
    <w:rsid w:val="00271004"/>
    <w:rsid w:val="0027146C"/>
    <w:rsid w:val="00271631"/>
    <w:rsid w:val="00273314"/>
    <w:rsid w:val="00273B29"/>
    <w:rsid w:val="00274476"/>
    <w:rsid w:val="00274B5E"/>
    <w:rsid w:val="00275665"/>
    <w:rsid w:val="00275AB6"/>
    <w:rsid w:val="00275FF5"/>
    <w:rsid w:val="002773C6"/>
    <w:rsid w:val="00277C72"/>
    <w:rsid w:val="002802C8"/>
    <w:rsid w:val="002824B8"/>
    <w:rsid w:val="002859E6"/>
    <w:rsid w:val="00285A1E"/>
    <w:rsid w:val="002866BD"/>
    <w:rsid w:val="00286C72"/>
    <w:rsid w:val="002872B7"/>
    <w:rsid w:val="00287A5B"/>
    <w:rsid w:val="002A265A"/>
    <w:rsid w:val="002A59A6"/>
    <w:rsid w:val="002A68C5"/>
    <w:rsid w:val="002B068B"/>
    <w:rsid w:val="002B1C9D"/>
    <w:rsid w:val="002B4410"/>
    <w:rsid w:val="002B53E8"/>
    <w:rsid w:val="002B56E5"/>
    <w:rsid w:val="002C16EE"/>
    <w:rsid w:val="002C1778"/>
    <w:rsid w:val="002C380E"/>
    <w:rsid w:val="002C5BAD"/>
    <w:rsid w:val="002C6B00"/>
    <w:rsid w:val="002D129A"/>
    <w:rsid w:val="002D2054"/>
    <w:rsid w:val="002D47D4"/>
    <w:rsid w:val="002D5F10"/>
    <w:rsid w:val="002E06B6"/>
    <w:rsid w:val="002E0BFC"/>
    <w:rsid w:val="002E1D9C"/>
    <w:rsid w:val="002E3E38"/>
    <w:rsid w:val="002E42F4"/>
    <w:rsid w:val="002E4351"/>
    <w:rsid w:val="002E62CC"/>
    <w:rsid w:val="002E77F9"/>
    <w:rsid w:val="002F0614"/>
    <w:rsid w:val="002F0FE7"/>
    <w:rsid w:val="002F171A"/>
    <w:rsid w:val="002F29FA"/>
    <w:rsid w:val="002F473A"/>
    <w:rsid w:val="002F494E"/>
    <w:rsid w:val="002F4A66"/>
    <w:rsid w:val="002F75D7"/>
    <w:rsid w:val="00301F4B"/>
    <w:rsid w:val="00303483"/>
    <w:rsid w:val="0030369B"/>
    <w:rsid w:val="003041C0"/>
    <w:rsid w:val="003047BE"/>
    <w:rsid w:val="00306232"/>
    <w:rsid w:val="003079BD"/>
    <w:rsid w:val="00311CB2"/>
    <w:rsid w:val="00312180"/>
    <w:rsid w:val="003174D6"/>
    <w:rsid w:val="0032029A"/>
    <w:rsid w:val="003248D5"/>
    <w:rsid w:val="00325F38"/>
    <w:rsid w:val="00326195"/>
    <w:rsid w:val="00327097"/>
    <w:rsid w:val="003322C1"/>
    <w:rsid w:val="003325F1"/>
    <w:rsid w:val="00332766"/>
    <w:rsid w:val="00336C20"/>
    <w:rsid w:val="003423E3"/>
    <w:rsid w:val="003434B4"/>
    <w:rsid w:val="003447EB"/>
    <w:rsid w:val="003467D2"/>
    <w:rsid w:val="0035358A"/>
    <w:rsid w:val="0035464B"/>
    <w:rsid w:val="0035472F"/>
    <w:rsid w:val="003556B6"/>
    <w:rsid w:val="003560D0"/>
    <w:rsid w:val="003610C5"/>
    <w:rsid w:val="00361ED9"/>
    <w:rsid w:val="00362BBF"/>
    <w:rsid w:val="00364822"/>
    <w:rsid w:val="003661BA"/>
    <w:rsid w:val="0036758A"/>
    <w:rsid w:val="003744E8"/>
    <w:rsid w:val="00375DA0"/>
    <w:rsid w:val="00381072"/>
    <w:rsid w:val="003813C2"/>
    <w:rsid w:val="003833FF"/>
    <w:rsid w:val="00386F6E"/>
    <w:rsid w:val="00392FC0"/>
    <w:rsid w:val="00395D10"/>
    <w:rsid w:val="003971E0"/>
    <w:rsid w:val="00397FC1"/>
    <w:rsid w:val="003A3306"/>
    <w:rsid w:val="003A4CE9"/>
    <w:rsid w:val="003A664F"/>
    <w:rsid w:val="003A6CBD"/>
    <w:rsid w:val="003A7095"/>
    <w:rsid w:val="003B1A61"/>
    <w:rsid w:val="003B1F86"/>
    <w:rsid w:val="003B2419"/>
    <w:rsid w:val="003B38C5"/>
    <w:rsid w:val="003B56CF"/>
    <w:rsid w:val="003B5F6D"/>
    <w:rsid w:val="003B6681"/>
    <w:rsid w:val="003B6BA8"/>
    <w:rsid w:val="003C0731"/>
    <w:rsid w:val="003C0F6D"/>
    <w:rsid w:val="003C1E65"/>
    <w:rsid w:val="003C24F1"/>
    <w:rsid w:val="003D07F5"/>
    <w:rsid w:val="003D1243"/>
    <w:rsid w:val="003D16B0"/>
    <w:rsid w:val="003D322D"/>
    <w:rsid w:val="003D3484"/>
    <w:rsid w:val="003D4785"/>
    <w:rsid w:val="003E392A"/>
    <w:rsid w:val="003E3FB3"/>
    <w:rsid w:val="003E4BCA"/>
    <w:rsid w:val="003E5560"/>
    <w:rsid w:val="003E7341"/>
    <w:rsid w:val="003E742E"/>
    <w:rsid w:val="003E7743"/>
    <w:rsid w:val="003E7C31"/>
    <w:rsid w:val="003E7EE9"/>
    <w:rsid w:val="003F0F55"/>
    <w:rsid w:val="003F20C7"/>
    <w:rsid w:val="003F2406"/>
    <w:rsid w:val="003F3C3D"/>
    <w:rsid w:val="003F4734"/>
    <w:rsid w:val="003F6116"/>
    <w:rsid w:val="003F6265"/>
    <w:rsid w:val="003F6740"/>
    <w:rsid w:val="004006B0"/>
    <w:rsid w:val="00400733"/>
    <w:rsid w:val="00400798"/>
    <w:rsid w:val="00401DD6"/>
    <w:rsid w:val="00403889"/>
    <w:rsid w:val="004053D4"/>
    <w:rsid w:val="00410D3E"/>
    <w:rsid w:val="00411D33"/>
    <w:rsid w:val="00415722"/>
    <w:rsid w:val="0042030A"/>
    <w:rsid w:val="00421EBD"/>
    <w:rsid w:val="00422B97"/>
    <w:rsid w:val="00423807"/>
    <w:rsid w:val="00424E9D"/>
    <w:rsid w:val="00424EF5"/>
    <w:rsid w:val="00425F80"/>
    <w:rsid w:val="00427299"/>
    <w:rsid w:val="00431506"/>
    <w:rsid w:val="0043341B"/>
    <w:rsid w:val="004338DF"/>
    <w:rsid w:val="00433CC9"/>
    <w:rsid w:val="0043439C"/>
    <w:rsid w:val="00434968"/>
    <w:rsid w:val="00434A5C"/>
    <w:rsid w:val="00435594"/>
    <w:rsid w:val="00436D93"/>
    <w:rsid w:val="00437271"/>
    <w:rsid w:val="00437B7D"/>
    <w:rsid w:val="00440D41"/>
    <w:rsid w:val="004420D2"/>
    <w:rsid w:val="004431D5"/>
    <w:rsid w:val="00444437"/>
    <w:rsid w:val="00444996"/>
    <w:rsid w:val="00444AB3"/>
    <w:rsid w:val="00444CC5"/>
    <w:rsid w:val="00450044"/>
    <w:rsid w:val="004534C5"/>
    <w:rsid w:val="004605E7"/>
    <w:rsid w:val="00464A04"/>
    <w:rsid w:val="00466A5F"/>
    <w:rsid w:val="00470592"/>
    <w:rsid w:val="00470E66"/>
    <w:rsid w:val="004716A9"/>
    <w:rsid w:val="004720D9"/>
    <w:rsid w:val="00477A91"/>
    <w:rsid w:val="004807A3"/>
    <w:rsid w:val="004847D7"/>
    <w:rsid w:val="004860FE"/>
    <w:rsid w:val="00490888"/>
    <w:rsid w:val="00492B9C"/>
    <w:rsid w:val="00495CA6"/>
    <w:rsid w:val="004A0175"/>
    <w:rsid w:val="004A07C2"/>
    <w:rsid w:val="004A1EA0"/>
    <w:rsid w:val="004A2076"/>
    <w:rsid w:val="004A4225"/>
    <w:rsid w:val="004A5165"/>
    <w:rsid w:val="004A7C8B"/>
    <w:rsid w:val="004B1634"/>
    <w:rsid w:val="004B2C2A"/>
    <w:rsid w:val="004B70B2"/>
    <w:rsid w:val="004C2C99"/>
    <w:rsid w:val="004C3C15"/>
    <w:rsid w:val="004C5E34"/>
    <w:rsid w:val="004C6356"/>
    <w:rsid w:val="004C7156"/>
    <w:rsid w:val="004D1D15"/>
    <w:rsid w:val="004D5418"/>
    <w:rsid w:val="004D5CEB"/>
    <w:rsid w:val="004E1092"/>
    <w:rsid w:val="004E3572"/>
    <w:rsid w:val="004E5268"/>
    <w:rsid w:val="004F23D2"/>
    <w:rsid w:val="004F3FA9"/>
    <w:rsid w:val="004F4BDE"/>
    <w:rsid w:val="004F6EFC"/>
    <w:rsid w:val="004F7567"/>
    <w:rsid w:val="004F7BF6"/>
    <w:rsid w:val="00500701"/>
    <w:rsid w:val="00500989"/>
    <w:rsid w:val="0050364D"/>
    <w:rsid w:val="00504539"/>
    <w:rsid w:val="005068F4"/>
    <w:rsid w:val="0050701B"/>
    <w:rsid w:val="00510E7B"/>
    <w:rsid w:val="00512232"/>
    <w:rsid w:val="005138EB"/>
    <w:rsid w:val="005147CE"/>
    <w:rsid w:val="005148AF"/>
    <w:rsid w:val="00515F31"/>
    <w:rsid w:val="0052394F"/>
    <w:rsid w:val="0052625C"/>
    <w:rsid w:val="0052710C"/>
    <w:rsid w:val="005271B2"/>
    <w:rsid w:val="005301E7"/>
    <w:rsid w:val="00530F39"/>
    <w:rsid w:val="00536F08"/>
    <w:rsid w:val="00537382"/>
    <w:rsid w:val="00543699"/>
    <w:rsid w:val="005446F0"/>
    <w:rsid w:val="00550481"/>
    <w:rsid w:val="0055217B"/>
    <w:rsid w:val="00552CCB"/>
    <w:rsid w:val="00553136"/>
    <w:rsid w:val="0055319A"/>
    <w:rsid w:val="005551F2"/>
    <w:rsid w:val="0055557B"/>
    <w:rsid w:val="00556F51"/>
    <w:rsid w:val="005573A0"/>
    <w:rsid w:val="0056322A"/>
    <w:rsid w:val="00564E8D"/>
    <w:rsid w:val="00565D11"/>
    <w:rsid w:val="0056609F"/>
    <w:rsid w:val="00567DDF"/>
    <w:rsid w:val="0057010F"/>
    <w:rsid w:val="00570C6F"/>
    <w:rsid w:val="00573CA8"/>
    <w:rsid w:val="005765A0"/>
    <w:rsid w:val="005779C9"/>
    <w:rsid w:val="00580100"/>
    <w:rsid w:val="0058015A"/>
    <w:rsid w:val="005809E7"/>
    <w:rsid w:val="00583681"/>
    <w:rsid w:val="00583A42"/>
    <w:rsid w:val="00583BD2"/>
    <w:rsid w:val="005857F4"/>
    <w:rsid w:val="0058599D"/>
    <w:rsid w:val="0058753F"/>
    <w:rsid w:val="0058766A"/>
    <w:rsid w:val="005879C6"/>
    <w:rsid w:val="005907E4"/>
    <w:rsid w:val="00591B9C"/>
    <w:rsid w:val="0059438D"/>
    <w:rsid w:val="00597557"/>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C1955"/>
    <w:rsid w:val="005C3FCB"/>
    <w:rsid w:val="005C53F5"/>
    <w:rsid w:val="005C586C"/>
    <w:rsid w:val="005C5D3B"/>
    <w:rsid w:val="005C70B6"/>
    <w:rsid w:val="005C7506"/>
    <w:rsid w:val="005D3AEB"/>
    <w:rsid w:val="005D44DA"/>
    <w:rsid w:val="005D4FD8"/>
    <w:rsid w:val="005D5426"/>
    <w:rsid w:val="005E2364"/>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38A9"/>
    <w:rsid w:val="0061416A"/>
    <w:rsid w:val="0061693B"/>
    <w:rsid w:val="006205D2"/>
    <w:rsid w:val="00620E65"/>
    <w:rsid w:val="00621E17"/>
    <w:rsid w:val="0062221B"/>
    <w:rsid w:val="00622BCC"/>
    <w:rsid w:val="00623563"/>
    <w:rsid w:val="00623F7E"/>
    <w:rsid w:val="00625DF3"/>
    <w:rsid w:val="00630BB3"/>
    <w:rsid w:val="006316A9"/>
    <w:rsid w:val="00632BF7"/>
    <w:rsid w:val="006345BA"/>
    <w:rsid w:val="00634DA8"/>
    <w:rsid w:val="00635008"/>
    <w:rsid w:val="006369A1"/>
    <w:rsid w:val="00642729"/>
    <w:rsid w:val="0064360A"/>
    <w:rsid w:val="00643852"/>
    <w:rsid w:val="00644771"/>
    <w:rsid w:val="00644980"/>
    <w:rsid w:val="00644AAF"/>
    <w:rsid w:val="00645C0F"/>
    <w:rsid w:val="00645EC7"/>
    <w:rsid w:val="006461E4"/>
    <w:rsid w:val="00646274"/>
    <w:rsid w:val="0065046E"/>
    <w:rsid w:val="00650DA8"/>
    <w:rsid w:val="00651797"/>
    <w:rsid w:val="0065194C"/>
    <w:rsid w:val="00651CE4"/>
    <w:rsid w:val="00652445"/>
    <w:rsid w:val="0065303C"/>
    <w:rsid w:val="006540DB"/>
    <w:rsid w:val="00654749"/>
    <w:rsid w:val="00656BC9"/>
    <w:rsid w:val="00657B2F"/>
    <w:rsid w:val="0066111A"/>
    <w:rsid w:val="00663379"/>
    <w:rsid w:val="00663FD0"/>
    <w:rsid w:val="0066703F"/>
    <w:rsid w:val="00671B23"/>
    <w:rsid w:val="006736BD"/>
    <w:rsid w:val="0067589B"/>
    <w:rsid w:val="0067648B"/>
    <w:rsid w:val="00676AF6"/>
    <w:rsid w:val="006818D1"/>
    <w:rsid w:val="00681A52"/>
    <w:rsid w:val="00682C1D"/>
    <w:rsid w:val="00685DB2"/>
    <w:rsid w:val="006926D3"/>
    <w:rsid w:val="00693160"/>
    <w:rsid w:val="00693A95"/>
    <w:rsid w:val="006979C6"/>
    <w:rsid w:val="006A0139"/>
    <w:rsid w:val="006A03BC"/>
    <w:rsid w:val="006A05B3"/>
    <w:rsid w:val="006A397B"/>
    <w:rsid w:val="006A5E2C"/>
    <w:rsid w:val="006B16D3"/>
    <w:rsid w:val="006B5D0A"/>
    <w:rsid w:val="006B7A87"/>
    <w:rsid w:val="006C078E"/>
    <w:rsid w:val="006C1BA3"/>
    <w:rsid w:val="006C3019"/>
    <w:rsid w:val="006C32A4"/>
    <w:rsid w:val="006C48CD"/>
    <w:rsid w:val="006C4E2B"/>
    <w:rsid w:val="006C5120"/>
    <w:rsid w:val="006C542D"/>
    <w:rsid w:val="006C7447"/>
    <w:rsid w:val="006C7473"/>
    <w:rsid w:val="006D04D6"/>
    <w:rsid w:val="006D12C0"/>
    <w:rsid w:val="006D3801"/>
    <w:rsid w:val="006D6BE9"/>
    <w:rsid w:val="006D72F4"/>
    <w:rsid w:val="006E0A92"/>
    <w:rsid w:val="006E27C5"/>
    <w:rsid w:val="006E3A65"/>
    <w:rsid w:val="006E79AB"/>
    <w:rsid w:val="006F45E4"/>
    <w:rsid w:val="006F63DE"/>
    <w:rsid w:val="00700466"/>
    <w:rsid w:val="00700D8E"/>
    <w:rsid w:val="007025E7"/>
    <w:rsid w:val="00703713"/>
    <w:rsid w:val="00704496"/>
    <w:rsid w:val="00704DBA"/>
    <w:rsid w:val="00704FCC"/>
    <w:rsid w:val="0070781D"/>
    <w:rsid w:val="00711EA1"/>
    <w:rsid w:val="00713756"/>
    <w:rsid w:val="00720271"/>
    <w:rsid w:val="00721ED6"/>
    <w:rsid w:val="00722FA9"/>
    <w:rsid w:val="007233EE"/>
    <w:rsid w:val="00725160"/>
    <w:rsid w:val="00725390"/>
    <w:rsid w:val="00725F14"/>
    <w:rsid w:val="0073080A"/>
    <w:rsid w:val="00730A55"/>
    <w:rsid w:val="007372BF"/>
    <w:rsid w:val="0073737F"/>
    <w:rsid w:val="00741026"/>
    <w:rsid w:val="00741EA2"/>
    <w:rsid w:val="00743415"/>
    <w:rsid w:val="007434F9"/>
    <w:rsid w:val="0074390D"/>
    <w:rsid w:val="00744FC8"/>
    <w:rsid w:val="00745CFE"/>
    <w:rsid w:val="00747787"/>
    <w:rsid w:val="0075164D"/>
    <w:rsid w:val="00754600"/>
    <w:rsid w:val="00761FEB"/>
    <w:rsid w:val="0076224A"/>
    <w:rsid w:val="0076244C"/>
    <w:rsid w:val="0076349A"/>
    <w:rsid w:val="0076531D"/>
    <w:rsid w:val="0077048F"/>
    <w:rsid w:val="00771481"/>
    <w:rsid w:val="007738A3"/>
    <w:rsid w:val="007747AB"/>
    <w:rsid w:val="00776134"/>
    <w:rsid w:val="007763D2"/>
    <w:rsid w:val="00777E7A"/>
    <w:rsid w:val="00781124"/>
    <w:rsid w:val="007837F3"/>
    <w:rsid w:val="00783EEC"/>
    <w:rsid w:val="007877B1"/>
    <w:rsid w:val="00792B39"/>
    <w:rsid w:val="00794979"/>
    <w:rsid w:val="007959C1"/>
    <w:rsid w:val="0079777A"/>
    <w:rsid w:val="007A4B42"/>
    <w:rsid w:val="007A5DB5"/>
    <w:rsid w:val="007A696E"/>
    <w:rsid w:val="007B1EFA"/>
    <w:rsid w:val="007B2005"/>
    <w:rsid w:val="007B3815"/>
    <w:rsid w:val="007B39BE"/>
    <w:rsid w:val="007B633D"/>
    <w:rsid w:val="007B6894"/>
    <w:rsid w:val="007C2FA4"/>
    <w:rsid w:val="007C568F"/>
    <w:rsid w:val="007C5E15"/>
    <w:rsid w:val="007C764B"/>
    <w:rsid w:val="007D18EE"/>
    <w:rsid w:val="007D2A0C"/>
    <w:rsid w:val="007D3A3E"/>
    <w:rsid w:val="007D5261"/>
    <w:rsid w:val="007D6378"/>
    <w:rsid w:val="007D78E1"/>
    <w:rsid w:val="007E1626"/>
    <w:rsid w:val="007E1F71"/>
    <w:rsid w:val="007E5C36"/>
    <w:rsid w:val="007E5ECB"/>
    <w:rsid w:val="007E69F2"/>
    <w:rsid w:val="007E6B70"/>
    <w:rsid w:val="007E6DCE"/>
    <w:rsid w:val="007E7EB4"/>
    <w:rsid w:val="007F1736"/>
    <w:rsid w:val="007F37F2"/>
    <w:rsid w:val="007F4BEE"/>
    <w:rsid w:val="007F5A61"/>
    <w:rsid w:val="007F7C4C"/>
    <w:rsid w:val="00800B46"/>
    <w:rsid w:val="00800B9F"/>
    <w:rsid w:val="00800BA7"/>
    <w:rsid w:val="008013A7"/>
    <w:rsid w:val="00802B81"/>
    <w:rsid w:val="00804362"/>
    <w:rsid w:val="00807C83"/>
    <w:rsid w:val="008110E1"/>
    <w:rsid w:val="008116F3"/>
    <w:rsid w:val="00811D83"/>
    <w:rsid w:val="008141F6"/>
    <w:rsid w:val="0081523D"/>
    <w:rsid w:val="00820CCD"/>
    <w:rsid w:val="00821EF3"/>
    <w:rsid w:val="00822BF4"/>
    <w:rsid w:val="00822EFB"/>
    <w:rsid w:val="00823394"/>
    <w:rsid w:val="008240F1"/>
    <w:rsid w:val="008248D2"/>
    <w:rsid w:val="00826413"/>
    <w:rsid w:val="0082671D"/>
    <w:rsid w:val="00827494"/>
    <w:rsid w:val="00834F7A"/>
    <w:rsid w:val="00836E43"/>
    <w:rsid w:val="00841323"/>
    <w:rsid w:val="00842463"/>
    <w:rsid w:val="008445E9"/>
    <w:rsid w:val="00845786"/>
    <w:rsid w:val="00845F38"/>
    <w:rsid w:val="008460C3"/>
    <w:rsid w:val="008460F1"/>
    <w:rsid w:val="00846A22"/>
    <w:rsid w:val="00847A09"/>
    <w:rsid w:val="00851E55"/>
    <w:rsid w:val="0085247D"/>
    <w:rsid w:val="00852C6F"/>
    <w:rsid w:val="0085454B"/>
    <w:rsid w:val="00855936"/>
    <w:rsid w:val="00860E9F"/>
    <w:rsid w:val="00862FB7"/>
    <w:rsid w:val="008643FA"/>
    <w:rsid w:val="008644A7"/>
    <w:rsid w:val="00866751"/>
    <w:rsid w:val="00867B2B"/>
    <w:rsid w:val="00867B4F"/>
    <w:rsid w:val="008704AC"/>
    <w:rsid w:val="00872385"/>
    <w:rsid w:val="0087252E"/>
    <w:rsid w:val="00873BE0"/>
    <w:rsid w:val="008779F4"/>
    <w:rsid w:val="00881C09"/>
    <w:rsid w:val="008834B8"/>
    <w:rsid w:val="00885556"/>
    <w:rsid w:val="00885FA0"/>
    <w:rsid w:val="008862A2"/>
    <w:rsid w:val="00886CB8"/>
    <w:rsid w:val="0089294A"/>
    <w:rsid w:val="008932D1"/>
    <w:rsid w:val="00893AAC"/>
    <w:rsid w:val="00895049"/>
    <w:rsid w:val="0089593D"/>
    <w:rsid w:val="00896AFD"/>
    <w:rsid w:val="00896CEE"/>
    <w:rsid w:val="00896E6B"/>
    <w:rsid w:val="0089747F"/>
    <w:rsid w:val="008A06FD"/>
    <w:rsid w:val="008A0906"/>
    <w:rsid w:val="008A0AD1"/>
    <w:rsid w:val="008A12E1"/>
    <w:rsid w:val="008A1BFF"/>
    <w:rsid w:val="008A1C9D"/>
    <w:rsid w:val="008A3687"/>
    <w:rsid w:val="008A3A76"/>
    <w:rsid w:val="008A3A7D"/>
    <w:rsid w:val="008A3FE4"/>
    <w:rsid w:val="008B1F1D"/>
    <w:rsid w:val="008B2AAB"/>
    <w:rsid w:val="008B3A56"/>
    <w:rsid w:val="008B3EEA"/>
    <w:rsid w:val="008B4271"/>
    <w:rsid w:val="008B5DCF"/>
    <w:rsid w:val="008B7756"/>
    <w:rsid w:val="008C2812"/>
    <w:rsid w:val="008C39F0"/>
    <w:rsid w:val="008C4146"/>
    <w:rsid w:val="008C4BAB"/>
    <w:rsid w:val="008C5040"/>
    <w:rsid w:val="008C672B"/>
    <w:rsid w:val="008C6975"/>
    <w:rsid w:val="008C6E07"/>
    <w:rsid w:val="008C7155"/>
    <w:rsid w:val="008D0FBD"/>
    <w:rsid w:val="008D362B"/>
    <w:rsid w:val="008D4FC1"/>
    <w:rsid w:val="008E1B06"/>
    <w:rsid w:val="008E2644"/>
    <w:rsid w:val="008E7877"/>
    <w:rsid w:val="008F0D93"/>
    <w:rsid w:val="008F10F1"/>
    <w:rsid w:val="008F1263"/>
    <w:rsid w:val="008F18F9"/>
    <w:rsid w:val="008F3566"/>
    <w:rsid w:val="008F63FC"/>
    <w:rsid w:val="00900CEE"/>
    <w:rsid w:val="00902062"/>
    <w:rsid w:val="0090241C"/>
    <w:rsid w:val="00902537"/>
    <w:rsid w:val="00903A66"/>
    <w:rsid w:val="00904464"/>
    <w:rsid w:val="00905D24"/>
    <w:rsid w:val="009064B7"/>
    <w:rsid w:val="00906CC9"/>
    <w:rsid w:val="009073F9"/>
    <w:rsid w:val="009163E4"/>
    <w:rsid w:val="00921C9E"/>
    <w:rsid w:val="00921DD2"/>
    <w:rsid w:val="0092286D"/>
    <w:rsid w:val="00924127"/>
    <w:rsid w:val="00924BC3"/>
    <w:rsid w:val="0092765E"/>
    <w:rsid w:val="00931C1D"/>
    <w:rsid w:val="0093344D"/>
    <w:rsid w:val="00935295"/>
    <w:rsid w:val="00937B9A"/>
    <w:rsid w:val="00940370"/>
    <w:rsid w:val="009406D1"/>
    <w:rsid w:val="00940E77"/>
    <w:rsid w:val="00941F81"/>
    <w:rsid w:val="00943EB6"/>
    <w:rsid w:val="00944C90"/>
    <w:rsid w:val="00945EC7"/>
    <w:rsid w:val="00946C8A"/>
    <w:rsid w:val="0095012B"/>
    <w:rsid w:val="009521BC"/>
    <w:rsid w:val="0095358B"/>
    <w:rsid w:val="00953C26"/>
    <w:rsid w:val="00962BF1"/>
    <w:rsid w:val="00970554"/>
    <w:rsid w:val="00973848"/>
    <w:rsid w:val="00974CF8"/>
    <w:rsid w:val="009758A0"/>
    <w:rsid w:val="009770B7"/>
    <w:rsid w:val="00981B51"/>
    <w:rsid w:val="00982001"/>
    <w:rsid w:val="0098345E"/>
    <w:rsid w:val="0098537B"/>
    <w:rsid w:val="00985D76"/>
    <w:rsid w:val="00986A7F"/>
    <w:rsid w:val="00986BBF"/>
    <w:rsid w:val="009939B8"/>
    <w:rsid w:val="00994DFD"/>
    <w:rsid w:val="009976BB"/>
    <w:rsid w:val="00997BC9"/>
    <w:rsid w:val="009A0188"/>
    <w:rsid w:val="009A0E42"/>
    <w:rsid w:val="009A1CD1"/>
    <w:rsid w:val="009A22EE"/>
    <w:rsid w:val="009A287F"/>
    <w:rsid w:val="009A413B"/>
    <w:rsid w:val="009A4236"/>
    <w:rsid w:val="009A6D81"/>
    <w:rsid w:val="009B19B0"/>
    <w:rsid w:val="009B1E29"/>
    <w:rsid w:val="009B1F0B"/>
    <w:rsid w:val="009B48AB"/>
    <w:rsid w:val="009B6346"/>
    <w:rsid w:val="009B6660"/>
    <w:rsid w:val="009C2ED6"/>
    <w:rsid w:val="009C3EF7"/>
    <w:rsid w:val="009C72E9"/>
    <w:rsid w:val="009D4C13"/>
    <w:rsid w:val="009D7B31"/>
    <w:rsid w:val="009E04F6"/>
    <w:rsid w:val="009E3CFD"/>
    <w:rsid w:val="009E413E"/>
    <w:rsid w:val="009E4ABB"/>
    <w:rsid w:val="009E669C"/>
    <w:rsid w:val="009F00DE"/>
    <w:rsid w:val="009F07D2"/>
    <w:rsid w:val="009F15ED"/>
    <w:rsid w:val="009F2914"/>
    <w:rsid w:val="009F3759"/>
    <w:rsid w:val="009F56A8"/>
    <w:rsid w:val="009F5C3E"/>
    <w:rsid w:val="009F7641"/>
    <w:rsid w:val="00A010B9"/>
    <w:rsid w:val="00A042E5"/>
    <w:rsid w:val="00A0436F"/>
    <w:rsid w:val="00A0548C"/>
    <w:rsid w:val="00A06362"/>
    <w:rsid w:val="00A0713F"/>
    <w:rsid w:val="00A12AD2"/>
    <w:rsid w:val="00A12EA6"/>
    <w:rsid w:val="00A1362A"/>
    <w:rsid w:val="00A149CF"/>
    <w:rsid w:val="00A2097D"/>
    <w:rsid w:val="00A21BF7"/>
    <w:rsid w:val="00A27971"/>
    <w:rsid w:val="00A27DD6"/>
    <w:rsid w:val="00A27E86"/>
    <w:rsid w:val="00A27FA1"/>
    <w:rsid w:val="00A3070D"/>
    <w:rsid w:val="00A34404"/>
    <w:rsid w:val="00A351BA"/>
    <w:rsid w:val="00A35270"/>
    <w:rsid w:val="00A36D40"/>
    <w:rsid w:val="00A40C67"/>
    <w:rsid w:val="00A427D2"/>
    <w:rsid w:val="00A45397"/>
    <w:rsid w:val="00A456CC"/>
    <w:rsid w:val="00A50E81"/>
    <w:rsid w:val="00A51DB4"/>
    <w:rsid w:val="00A5278C"/>
    <w:rsid w:val="00A52831"/>
    <w:rsid w:val="00A552D7"/>
    <w:rsid w:val="00A5554D"/>
    <w:rsid w:val="00A55729"/>
    <w:rsid w:val="00A560C2"/>
    <w:rsid w:val="00A568DC"/>
    <w:rsid w:val="00A57508"/>
    <w:rsid w:val="00A60B9A"/>
    <w:rsid w:val="00A61982"/>
    <w:rsid w:val="00A64568"/>
    <w:rsid w:val="00A7084F"/>
    <w:rsid w:val="00A71610"/>
    <w:rsid w:val="00A73A83"/>
    <w:rsid w:val="00A73B8E"/>
    <w:rsid w:val="00A743B3"/>
    <w:rsid w:val="00A74EBF"/>
    <w:rsid w:val="00A75624"/>
    <w:rsid w:val="00A76042"/>
    <w:rsid w:val="00A77124"/>
    <w:rsid w:val="00A80F5F"/>
    <w:rsid w:val="00A816E6"/>
    <w:rsid w:val="00A81E46"/>
    <w:rsid w:val="00A83E40"/>
    <w:rsid w:val="00A84A08"/>
    <w:rsid w:val="00A853AE"/>
    <w:rsid w:val="00A858F5"/>
    <w:rsid w:val="00A85E62"/>
    <w:rsid w:val="00A86E6E"/>
    <w:rsid w:val="00A924F1"/>
    <w:rsid w:val="00A9357A"/>
    <w:rsid w:val="00A95344"/>
    <w:rsid w:val="00AA12C0"/>
    <w:rsid w:val="00AA24AB"/>
    <w:rsid w:val="00AA5341"/>
    <w:rsid w:val="00AB2081"/>
    <w:rsid w:val="00AB2C69"/>
    <w:rsid w:val="00AC1E1C"/>
    <w:rsid w:val="00AC2670"/>
    <w:rsid w:val="00AC26CB"/>
    <w:rsid w:val="00AC593E"/>
    <w:rsid w:val="00AD0717"/>
    <w:rsid w:val="00AD1602"/>
    <w:rsid w:val="00AD1EFC"/>
    <w:rsid w:val="00AD4332"/>
    <w:rsid w:val="00AE0372"/>
    <w:rsid w:val="00AE0F74"/>
    <w:rsid w:val="00AE1415"/>
    <w:rsid w:val="00AE2440"/>
    <w:rsid w:val="00AE3E44"/>
    <w:rsid w:val="00AE41ED"/>
    <w:rsid w:val="00AF6387"/>
    <w:rsid w:val="00AF756A"/>
    <w:rsid w:val="00B03B67"/>
    <w:rsid w:val="00B0421A"/>
    <w:rsid w:val="00B0442F"/>
    <w:rsid w:val="00B060F8"/>
    <w:rsid w:val="00B06C8A"/>
    <w:rsid w:val="00B12576"/>
    <w:rsid w:val="00B1411A"/>
    <w:rsid w:val="00B1611A"/>
    <w:rsid w:val="00B16B35"/>
    <w:rsid w:val="00B17600"/>
    <w:rsid w:val="00B17614"/>
    <w:rsid w:val="00B17B71"/>
    <w:rsid w:val="00B214F9"/>
    <w:rsid w:val="00B21E02"/>
    <w:rsid w:val="00B220BD"/>
    <w:rsid w:val="00B239E7"/>
    <w:rsid w:val="00B24096"/>
    <w:rsid w:val="00B262D8"/>
    <w:rsid w:val="00B3025B"/>
    <w:rsid w:val="00B30832"/>
    <w:rsid w:val="00B3237D"/>
    <w:rsid w:val="00B368D2"/>
    <w:rsid w:val="00B36E35"/>
    <w:rsid w:val="00B401A2"/>
    <w:rsid w:val="00B501AA"/>
    <w:rsid w:val="00B51511"/>
    <w:rsid w:val="00B51C26"/>
    <w:rsid w:val="00B53505"/>
    <w:rsid w:val="00B56D7D"/>
    <w:rsid w:val="00B570FC"/>
    <w:rsid w:val="00B619F8"/>
    <w:rsid w:val="00B621E4"/>
    <w:rsid w:val="00B70C46"/>
    <w:rsid w:val="00B72293"/>
    <w:rsid w:val="00B73851"/>
    <w:rsid w:val="00B74AA1"/>
    <w:rsid w:val="00B75A9F"/>
    <w:rsid w:val="00B75B36"/>
    <w:rsid w:val="00B77435"/>
    <w:rsid w:val="00B80CD8"/>
    <w:rsid w:val="00B82ED4"/>
    <w:rsid w:val="00B836D1"/>
    <w:rsid w:val="00B84492"/>
    <w:rsid w:val="00B85B16"/>
    <w:rsid w:val="00B86202"/>
    <w:rsid w:val="00B868AF"/>
    <w:rsid w:val="00B8748D"/>
    <w:rsid w:val="00B909B5"/>
    <w:rsid w:val="00B93D18"/>
    <w:rsid w:val="00BA04DD"/>
    <w:rsid w:val="00BA1579"/>
    <w:rsid w:val="00BA2189"/>
    <w:rsid w:val="00BA3671"/>
    <w:rsid w:val="00BA4683"/>
    <w:rsid w:val="00BA46C1"/>
    <w:rsid w:val="00BA4702"/>
    <w:rsid w:val="00BA6C94"/>
    <w:rsid w:val="00BA7F43"/>
    <w:rsid w:val="00BB00BD"/>
    <w:rsid w:val="00BB066B"/>
    <w:rsid w:val="00BB1F55"/>
    <w:rsid w:val="00BB3C3B"/>
    <w:rsid w:val="00BB3D1A"/>
    <w:rsid w:val="00BB3D75"/>
    <w:rsid w:val="00BB413E"/>
    <w:rsid w:val="00BB4C31"/>
    <w:rsid w:val="00BB5BBB"/>
    <w:rsid w:val="00BB7F33"/>
    <w:rsid w:val="00BC3454"/>
    <w:rsid w:val="00BC36D4"/>
    <w:rsid w:val="00BC5528"/>
    <w:rsid w:val="00BC5D3B"/>
    <w:rsid w:val="00BC6116"/>
    <w:rsid w:val="00BC7379"/>
    <w:rsid w:val="00BD2070"/>
    <w:rsid w:val="00BD2C34"/>
    <w:rsid w:val="00BD34F5"/>
    <w:rsid w:val="00BD4EAF"/>
    <w:rsid w:val="00BD5067"/>
    <w:rsid w:val="00BD571E"/>
    <w:rsid w:val="00BD7714"/>
    <w:rsid w:val="00BE162C"/>
    <w:rsid w:val="00BE23AA"/>
    <w:rsid w:val="00BE2E32"/>
    <w:rsid w:val="00BE54CD"/>
    <w:rsid w:val="00BE7D0F"/>
    <w:rsid w:val="00BF21C1"/>
    <w:rsid w:val="00BF2AE5"/>
    <w:rsid w:val="00BF7057"/>
    <w:rsid w:val="00C00EA9"/>
    <w:rsid w:val="00C02A6C"/>
    <w:rsid w:val="00C02E53"/>
    <w:rsid w:val="00C03306"/>
    <w:rsid w:val="00C03D07"/>
    <w:rsid w:val="00C0529F"/>
    <w:rsid w:val="00C07243"/>
    <w:rsid w:val="00C10652"/>
    <w:rsid w:val="00C11A3C"/>
    <w:rsid w:val="00C14F58"/>
    <w:rsid w:val="00C161E0"/>
    <w:rsid w:val="00C1643B"/>
    <w:rsid w:val="00C1668F"/>
    <w:rsid w:val="00C17F09"/>
    <w:rsid w:val="00C20343"/>
    <w:rsid w:val="00C20FAB"/>
    <w:rsid w:val="00C24436"/>
    <w:rsid w:val="00C25E29"/>
    <w:rsid w:val="00C27328"/>
    <w:rsid w:val="00C311D1"/>
    <w:rsid w:val="00C345DB"/>
    <w:rsid w:val="00C347CC"/>
    <w:rsid w:val="00C3512F"/>
    <w:rsid w:val="00C379F7"/>
    <w:rsid w:val="00C37CDB"/>
    <w:rsid w:val="00C4242C"/>
    <w:rsid w:val="00C51574"/>
    <w:rsid w:val="00C51C9E"/>
    <w:rsid w:val="00C54D2A"/>
    <w:rsid w:val="00C55E4F"/>
    <w:rsid w:val="00C57A11"/>
    <w:rsid w:val="00C601FC"/>
    <w:rsid w:val="00C610A4"/>
    <w:rsid w:val="00C62881"/>
    <w:rsid w:val="00C66115"/>
    <w:rsid w:val="00C67A5D"/>
    <w:rsid w:val="00C67FF1"/>
    <w:rsid w:val="00C72BF7"/>
    <w:rsid w:val="00C73A3A"/>
    <w:rsid w:val="00C756D7"/>
    <w:rsid w:val="00C764C8"/>
    <w:rsid w:val="00C76562"/>
    <w:rsid w:val="00C80D74"/>
    <w:rsid w:val="00C828D4"/>
    <w:rsid w:val="00C834DB"/>
    <w:rsid w:val="00C842AE"/>
    <w:rsid w:val="00C8653A"/>
    <w:rsid w:val="00C945E2"/>
    <w:rsid w:val="00C963C6"/>
    <w:rsid w:val="00C96CDB"/>
    <w:rsid w:val="00CA0830"/>
    <w:rsid w:val="00CA084D"/>
    <w:rsid w:val="00CA0FB8"/>
    <w:rsid w:val="00CA231B"/>
    <w:rsid w:val="00CA443C"/>
    <w:rsid w:val="00CA6433"/>
    <w:rsid w:val="00CA6A8D"/>
    <w:rsid w:val="00CB011A"/>
    <w:rsid w:val="00CB0267"/>
    <w:rsid w:val="00CB20AA"/>
    <w:rsid w:val="00CB2B59"/>
    <w:rsid w:val="00CB4F55"/>
    <w:rsid w:val="00CB6942"/>
    <w:rsid w:val="00CC0F0E"/>
    <w:rsid w:val="00CC252B"/>
    <w:rsid w:val="00CC40EE"/>
    <w:rsid w:val="00CC7FB4"/>
    <w:rsid w:val="00CD05FC"/>
    <w:rsid w:val="00CD27F2"/>
    <w:rsid w:val="00CD6529"/>
    <w:rsid w:val="00CD699F"/>
    <w:rsid w:val="00CD7FF9"/>
    <w:rsid w:val="00CE21B3"/>
    <w:rsid w:val="00CE27E7"/>
    <w:rsid w:val="00CE2BC8"/>
    <w:rsid w:val="00CE4EDF"/>
    <w:rsid w:val="00CE74E6"/>
    <w:rsid w:val="00CF04B4"/>
    <w:rsid w:val="00CF3ADB"/>
    <w:rsid w:val="00CF431A"/>
    <w:rsid w:val="00D01701"/>
    <w:rsid w:val="00D0243B"/>
    <w:rsid w:val="00D04D06"/>
    <w:rsid w:val="00D07969"/>
    <w:rsid w:val="00D10B32"/>
    <w:rsid w:val="00D12CD7"/>
    <w:rsid w:val="00D13DBF"/>
    <w:rsid w:val="00D13DF6"/>
    <w:rsid w:val="00D14115"/>
    <w:rsid w:val="00D142AA"/>
    <w:rsid w:val="00D176E6"/>
    <w:rsid w:val="00D20F09"/>
    <w:rsid w:val="00D229E8"/>
    <w:rsid w:val="00D2305F"/>
    <w:rsid w:val="00D236B5"/>
    <w:rsid w:val="00D252B8"/>
    <w:rsid w:val="00D25801"/>
    <w:rsid w:val="00D266CA"/>
    <w:rsid w:val="00D27823"/>
    <w:rsid w:val="00D27EAF"/>
    <w:rsid w:val="00D30FBD"/>
    <w:rsid w:val="00D410F8"/>
    <w:rsid w:val="00D41133"/>
    <w:rsid w:val="00D41F26"/>
    <w:rsid w:val="00D450C1"/>
    <w:rsid w:val="00D46566"/>
    <w:rsid w:val="00D509EE"/>
    <w:rsid w:val="00D50F45"/>
    <w:rsid w:val="00D51540"/>
    <w:rsid w:val="00D544BE"/>
    <w:rsid w:val="00D55B38"/>
    <w:rsid w:val="00D55F02"/>
    <w:rsid w:val="00D56082"/>
    <w:rsid w:val="00D56DC1"/>
    <w:rsid w:val="00D57101"/>
    <w:rsid w:val="00D60203"/>
    <w:rsid w:val="00D60385"/>
    <w:rsid w:val="00D60922"/>
    <w:rsid w:val="00D6191E"/>
    <w:rsid w:val="00D61C0F"/>
    <w:rsid w:val="00D62F73"/>
    <w:rsid w:val="00D64C81"/>
    <w:rsid w:val="00D6790E"/>
    <w:rsid w:val="00D71A24"/>
    <w:rsid w:val="00D727E8"/>
    <w:rsid w:val="00D75C9C"/>
    <w:rsid w:val="00D763C3"/>
    <w:rsid w:val="00D82D5B"/>
    <w:rsid w:val="00D83A1A"/>
    <w:rsid w:val="00D83CD9"/>
    <w:rsid w:val="00D90AD0"/>
    <w:rsid w:val="00D92CC9"/>
    <w:rsid w:val="00D92E6E"/>
    <w:rsid w:val="00D94284"/>
    <w:rsid w:val="00D97762"/>
    <w:rsid w:val="00DA35CC"/>
    <w:rsid w:val="00DA5A99"/>
    <w:rsid w:val="00DA5C07"/>
    <w:rsid w:val="00DA5C2A"/>
    <w:rsid w:val="00DB11AD"/>
    <w:rsid w:val="00DB1444"/>
    <w:rsid w:val="00DB17A1"/>
    <w:rsid w:val="00DB3BB5"/>
    <w:rsid w:val="00DB4A76"/>
    <w:rsid w:val="00DC1288"/>
    <w:rsid w:val="00DC2306"/>
    <w:rsid w:val="00DC3127"/>
    <w:rsid w:val="00DC6328"/>
    <w:rsid w:val="00DC6822"/>
    <w:rsid w:val="00DD0EC7"/>
    <w:rsid w:val="00DD11E6"/>
    <w:rsid w:val="00DD4131"/>
    <w:rsid w:val="00DD4867"/>
    <w:rsid w:val="00DE3D5A"/>
    <w:rsid w:val="00DE43F0"/>
    <w:rsid w:val="00DE5461"/>
    <w:rsid w:val="00DE6ABD"/>
    <w:rsid w:val="00DE72EC"/>
    <w:rsid w:val="00DE748A"/>
    <w:rsid w:val="00DE7EDF"/>
    <w:rsid w:val="00DF4164"/>
    <w:rsid w:val="00DF48BC"/>
    <w:rsid w:val="00DF5842"/>
    <w:rsid w:val="00DF6EDE"/>
    <w:rsid w:val="00DF70D3"/>
    <w:rsid w:val="00DF7843"/>
    <w:rsid w:val="00DF7A1A"/>
    <w:rsid w:val="00E01BA4"/>
    <w:rsid w:val="00E10419"/>
    <w:rsid w:val="00E1364F"/>
    <w:rsid w:val="00E14F5F"/>
    <w:rsid w:val="00E15230"/>
    <w:rsid w:val="00E22066"/>
    <w:rsid w:val="00E22F15"/>
    <w:rsid w:val="00E24A6A"/>
    <w:rsid w:val="00E32A06"/>
    <w:rsid w:val="00E33150"/>
    <w:rsid w:val="00E33B15"/>
    <w:rsid w:val="00E36C6F"/>
    <w:rsid w:val="00E372EC"/>
    <w:rsid w:val="00E422E5"/>
    <w:rsid w:val="00E42422"/>
    <w:rsid w:val="00E425DD"/>
    <w:rsid w:val="00E4274E"/>
    <w:rsid w:val="00E433F3"/>
    <w:rsid w:val="00E434DE"/>
    <w:rsid w:val="00E44025"/>
    <w:rsid w:val="00E44743"/>
    <w:rsid w:val="00E448DE"/>
    <w:rsid w:val="00E44A85"/>
    <w:rsid w:val="00E45513"/>
    <w:rsid w:val="00E45646"/>
    <w:rsid w:val="00E465A0"/>
    <w:rsid w:val="00E50BFD"/>
    <w:rsid w:val="00E51006"/>
    <w:rsid w:val="00E5246D"/>
    <w:rsid w:val="00E52C4E"/>
    <w:rsid w:val="00E52F1E"/>
    <w:rsid w:val="00E54752"/>
    <w:rsid w:val="00E559CC"/>
    <w:rsid w:val="00E55D0A"/>
    <w:rsid w:val="00E607BD"/>
    <w:rsid w:val="00E60B7E"/>
    <w:rsid w:val="00E62D2D"/>
    <w:rsid w:val="00E64453"/>
    <w:rsid w:val="00E64528"/>
    <w:rsid w:val="00E65C7A"/>
    <w:rsid w:val="00E6721F"/>
    <w:rsid w:val="00E71F3F"/>
    <w:rsid w:val="00E72053"/>
    <w:rsid w:val="00E74068"/>
    <w:rsid w:val="00E75433"/>
    <w:rsid w:val="00E81C87"/>
    <w:rsid w:val="00E84FC3"/>
    <w:rsid w:val="00E929F2"/>
    <w:rsid w:val="00E94AD4"/>
    <w:rsid w:val="00E965D2"/>
    <w:rsid w:val="00E96691"/>
    <w:rsid w:val="00EA20D8"/>
    <w:rsid w:val="00EA6F33"/>
    <w:rsid w:val="00EA7F21"/>
    <w:rsid w:val="00EB1700"/>
    <w:rsid w:val="00EB2198"/>
    <w:rsid w:val="00EB30CE"/>
    <w:rsid w:val="00EB34DC"/>
    <w:rsid w:val="00EB662E"/>
    <w:rsid w:val="00EB6AE8"/>
    <w:rsid w:val="00EB779A"/>
    <w:rsid w:val="00EB7F00"/>
    <w:rsid w:val="00EC2F19"/>
    <w:rsid w:val="00EC3A6D"/>
    <w:rsid w:val="00EC5AA5"/>
    <w:rsid w:val="00ED14E1"/>
    <w:rsid w:val="00ED23BE"/>
    <w:rsid w:val="00ED2457"/>
    <w:rsid w:val="00ED2FC2"/>
    <w:rsid w:val="00ED66D1"/>
    <w:rsid w:val="00EE25B4"/>
    <w:rsid w:val="00EE27F2"/>
    <w:rsid w:val="00EE36FD"/>
    <w:rsid w:val="00EE4918"/>
    <w:rsid w:val="00EE52E0"/>
    <w:rsid w:val="00EE5E17"/>
    <w:rsid w:val="00EE6F55"/>
    <w:rsid w:val="00EE7BF4"/>
    <w:rsid w:val="00EE7D52"/>
    <w:rsid w:val="00EE7DDE"/>
    <w:rsid w:val="00EF0645"/>
    <w:rsid w:val="00EF11E9"/>
    <w:rsid w:val="00EF3C60"/>
    <w:rsid w:val="00EF6D3E"/>
    <w:rsid w:val="00F00143"/>
    <w:rsid w:val="00F00356"/>
    <w:rsid w:val="00F006AE"/>
    <w:rsid w:val="00F02255"/>
    <w:rsid w:val="00F02E89"/>
    <w:rsid w:val="00F05169"/>
    <w:rsid w:val="00F06D83"/>
    <w:rsid w:val="00F077A0"/>
    <w:rsid w:val="00F07FFC"/>
    <w:rsid w:val="00F137FB"/>
    <w:rsid w:val="00F13C59"/>
    <w:rsid w:val="00F13C89"/>
    <w:rsid w:val="00F146D0"/>
    <w:rsid w:val="00F16AE6"/>
    <w:rsid w:val="00F25799"/>
    <w:rsid w:val="00F263E0"/>
    <w:rsid w:val="00F27C7A"/>
    <w:rsid w:val="00F30C00"/>
    <w:rsid w:val="00F316C4"/>
    <w:rsid w:val="00F322A7"/>
    <w:rsid w:val="00F32A56"/>
    <w:rsid w:val="00F33408"/>
    <w:rsid w:val="00F34568"/>
    <w:rsid w:val="00F36108"/>
    <w:rsid w:val="00F36353"/>
    <w:rsid w:val="00F37CD8"/>
    <w:rsid w:val="00F40812"/>
    <w:rsid w:val="00F432B0"/>
    <w:rsid w:val="00F437D9"/>
    <w:rsid w:val="00F43A5D"/>
    <w:rsid w:val="00F440EB"/>
    <w:rsid w:val="00F44F74"/>
    <w:rsid w:val="00F453A8"/>
    <w:rsid w:val="00F47E04"/>
    <w:rsid w:val="00F5145F"/>
    <w:rsid w:val="00F51552"/>
    <w:rsid w:val="00F523E7"/>
    <w:rsid w:val="00F52527"/>
    <w:rsid w:val="00F535FC"/>
    <w:rsid w:val="00F53BB0"/>
    <w:rsid w:val="00F55753"/>
    <w:rsid w:val="00F55E9C"/>
    <w:rsid w:val="00F572A2"/>
    <w:rsid w:val="00F57F24"/>
    <w:rsid w:val="00F6089F"/>
    <w:rsid w:val="00F60B24"/>
    <w:rsid w:val="00F618F2"/>
    <w:rsid w:val="00F62FC5"/>
    <w:rsid w:val="00F64FD2"/>
    <w:rsid w:val="00F6670F"/>
    <w:rsid w:val="00F70091"/>
    <w:rsid w:val="00F72F3C"/>
    <w:rsid w:val="00F74225"/>
    <w:rsid w:val="00F743F6"/>
    <w:rsid w:val="00F75205"/>
    <w:rsid w:val="00F76358"/>
    <w:rsid w:val="00F76A8F"/>
    <w:rsid w:val="00F863D2"/>
    <w:rsid w:val="00F8750E"/>
    <w:rsid w:val="00F90EB8"/>
    <w:rsid w:val="00F90FB5"/>
    <w:rsid w:val="00F942AD"/>
    <w:rsid w:val="00F96383"/>
    <w:rsid w:val="00F97FCB"/>
    <w:rsid w:val="00FA0826"/>
    <w:rsid w:val="00FA1162"/>
    <w:rsid w:val="00FA1907"/>
    <w:rsid w:val="00FA1BF7"/>
    <w:rsid w:val="00FA28E5"/>
    <w:rsid w:val="00FA390C"/>
    <w:rsid w:val="00FA3C3E"/>
    <w:rsid w:val="00FA4426"/>
    <w:rsid w:val="00FA6424"/>
    <w:rsid w:val="00FB0C16"/>
    <w:rsid w:val="00FB0CAD"/>
    <w:rsid w:val="00FB3AA2"/>
    <w:rsid w:val="00FB4D1B"/>
    <w:rsid w:val="00FB6A0E"/>
    <w:rsid w:val="00FB7F15"/>
    <w:rsid w:val="00FC06F2"/>
    <w:rsid w:val="00FC1E34"/>
    <w:rsid w:val="00FC2D08"/>
    <w:rsid w:val="00FC3D49"/>
    <w:rsid w:val="00FC4D77"/>
    <w:rsid w:val="00FC5F3D"/>
    <w:rsid w:val="00FC6706"/>
    <w:rsid w:val="00FC792B"/>
    <w:rsid w:val="00FD02E4"/>
    <w:rsid w:val="00FD327E"/>
    <w:rsid w:val="00FD48CE"/>
    <w:rsid w:val="00FD64D6"/>
    <w:rsid w:val="00FE1048"/>
    <w:rsid w:val="00FE1EEC"/>
    <w:rsid w:val="00FE281F"/>
    <w:rsid w:val="00FE2A8C"/>
    <w:rsid w:val="00FE3B9D"/>
    <w:rsid w:val="00FE57FE"/>
    <w:rsid w:val="00FE66C5"/>
    <w:rsid w:val="00FE71E7"/>
    <w:rsid w:val="00FE7CF2"/>
    <w:rsid w:val="00FF1B71"/>
    <w:rsid w:val="00FF22E3"/>
    <w:rsid w:val="00FF2630"/>
    <w:rsid w:val="00FF3A77"/>
    <w:rsid w:val="00FF5BD8"/>
    <w:rsid w:val="00FF61D1"/>
    <w:rsid w:val="00FF6896"/>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paragraph" w:customStyle="1" w:styleId="msonormal0">
    <w:name w:val="msonormal"/>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6">
    <w:name w:val="xl66"/>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67">
    <w:name w:val="xl67"/>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8">
    <w:name w:val="xl68"/>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9">
    <w:name w:val="xl69"/>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70">
    <w:name w:val="xl70"/>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1">
    <w:name w:val="xl71"/>
    <w:basedOn w:val="Normal"/>
    <w:rsid w:val="00C73A3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2">
    <w:name w:val="xl72"/>
    <w:basedOn w:val="Normal"/>
    <w:rsid w:val="00C73A3A"/>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3">
    <w:name w:val="xl73"/>
    <w:basedOn w:val="Normal"/>
    <w:rsid w:val="00C73A3A"/>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4">
    <w:name w:val="xl74"/>
    <w:basedOn w:val="Normal"/>
    <w:rsid w:val="00C73A3A"/>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5">
    <w:name w:val="xl75"/>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76">
    <w:name w:val="xl76"/>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position w:val="0"/>
      <w:sz w:val="16"/>
      <w:szCs w:val="16"/>
    </w:rPr>
  </w:style>
  <w:style w:type="paragraph" w:customStyle="1" w:styleId="xl77">
    <w:name w:val="xl77"/>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8">
    <w:name w:val="xl78"/>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9">
    <w:name w:val="xl79"/>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0">
    <w:name w:val="xl80"/>
    <w:basedOn w:val="Normal"/>
    <w:rsid w:val="00C73A3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1">
    <w:name w:val="xl81"/>
    <w:basedOn w:val="Normal"/>
    <w:rsid w:val="00C73A3A"/>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2">
    <w:name w:val="xl82"/>
    <w:basedOn w:val="Normal"/>
    <w:rsid w:val="00C73A3A"/>
    <w:pPr>
      <w:pBdr>
        <w:top w:val="single" w:sz="4" w:space="0" w:color="auto"/>
        <w:left w:val="single" w:sz="4" w:space="0" w:color="auto"/>
        <w:bottom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000000"/>
      <w:position w:val="0"/>
      <w:sz w:val="20"/>
      <w:szCs w:val="20"/>
    </w:rPr>
  </w:style>
  <w:style w:type="paragraph" w:customStyle="1" w:styleId="xl83">
    <w:name w:val="xl83"/>
    <w:basedOn w:val="Normal"/>
    <w:rsid w:val="00C73A3A"/>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4">
    <w:name w:val="xl84"/>
    <w:basedOn w:val="Normal"/>
    <w:rsid w:val="00C73A3A"/>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5">
    <w:name w:val="xl85"/>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6">
    <w:name w:val="xl86"/>
    <w:basedOn w:val="Normal"/>
    <w:rsid w:val="00C73A3A"/>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font5">
    <w:name w:val="font5"/>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font6">
    <w:name w:val="font6"/>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7">
    <w:name w:val="font7"/>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u w:val="single"/>
    </w:rPr>
  </w:style>
  <w:style w:type="paragraph" w:customStyle="1" w:styleId="font8">
    <w:name w:val="font8"/>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rPr>
  </w:style>
  <w:style w:type="paragraph" w:customStyle="1" w:styleId="font9">
    <w:name w:val="font9"/>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position w:val="0"/>
      <w:sz w:val="20"/>
      <w:szCs w:val="20"/>
    </w:rPr>
  </w:style>
  <w:style w:type="paragraph" w:customStyle="1" w:styleId="font10">
    <w:name w:val="font10"/>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u w:val="single"/>
    </w:rPr>
  </w:style>
  <w:style w:type="paragraph" w:customStyle="1" w:styleId="font11">
    <w:name w:val="font11"/>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12">
    <w:name w:val="font12"/>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xl65">
    <w:name w:val="xl65"/>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textDirection w:val="lrTb"/>
      <w:textAlignment w:val="center"/>
      <w:outlineLvl w:val="9"/>
    </w:pPr>
    <w:rPr>
      <w:rFonts w:ascii="Arial" w:hAnsi="Arial" w:cs="Arial"/>
      <w:b/>
      <w:bCs/>
      <w:position w:val="0"/>
      <w:sz w:val="20"/>
      <w:szCs w:val="20"/>
    </w:rPr>
  </w:style>
  <w:style w:type="paragraph" w:customStyle="1" w:styleId="xl87">
    <w:name w:val="xl87"/>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88">
    <w:name w:val="xl88"/>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8"/>
      <w:szCs w:val="18"/>
    </w:rPr>
  </w:style>
  <w:style w:type="paragraph" w:customStyle="1" w:styleId="xl89">
    <w:name w:val="xl89"/>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0">
    <w:name w:val="xl90"/>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libri" w:hAnsi="Calibri" w:cs="Calibri"/>
      <w:b/>
      <w:bCs/>
      <w:color w:val="000000"/>
      <w:position w:val="0"/>
      <w:sz w:val="20"/>
      <w:szCs w:val="20"/>
    </w:rPr>
  </w:style>
  <w:style w:type="paragraph" w:customStyle="1" w:styleId="xl91">
    <w:name w:val="xl91"/>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20"/>
      <w:szCs w:val="20"/>
    </w:rPr>
  </w:style>
  <w:style w:type="paragraph" w:customStyle="1" w:styleId="xl92">
    <w:name w:val="xl92"/>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3">
    <w:name w:val="xl93"/>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4">
    <w:name w:val="xl94"/>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paragraph" w:customStyle="1" w:styleId="xl95">
    <w:name w:val="xl95"/>
    <w:basedOn w:val="Normal"/>
    <w:rsid w:val="00C73A3A"/>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08685580">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301571473">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80560766">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591042004">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3506290">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55206786">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12945185">
      <w:bodyDiv w:val="1"/>
      <w:marLeft w:val="0"/>
      <w:marRight w:val="0"/>
      <w:marTop w:val="0"/>
      <w:marBottom w:val="0"/>
      <w:divBdr>
        <w:top w:val="none" w:sz="0" w:space="0" w:color="auto"/>
        <w:left w:val="none" w:sz="0" w:space="0" w:color="auto"/>
        <w:bottom w:val="none" w:sz="0" w:space="0" w:color="auto"/>
        <w:right w:val="none" w:sz="0" w:space="0" w:color="auto"/>
      </w:divBdr>
    </w:div>
    <w:div w:id="2098362718">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_ato2019-2022/2022/Decreto/D11246.htm" TargetMode="External"/><Relationship Id="rId17" Type="http://schemas.openxmlformats.org/officeDocument/2006/relationships/hyperlink" Target="https://www.planalto.gov.br/ccivil_03/leis/lcp/lcp123.ht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86672C-5E07-4F11-A41E-67C68A2D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9909</Words>
  <Characters>53509</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2</cp:revision>
  <cp:lastPrinted>2024-12-11T11:21:00Z</cp:lastPrinted>
  <dcterms:created xsi:type="dcterms:W3CDTF">2024-12-20T19:01:00Z</dcterms:created>
  <dcterms:modified xsi:type="dcterms:W3CDTF">2024-12-20T19:01:00Z</dcterms:modified>
</cp:coreProperties>
</file>